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9D49" w14:textId="3DD359D8" w:rsidR="00902D89" w:rsidRPr="00902D89" w:rsidRDefault="00000000" w:rsidP="00902D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2D89">
        <w:rPr>
          <w:rFonts w:ascii="Times New Roman" w:hAnsi="Times New Roman" w:cs="Times New Roman"/>
          <w:sz w:val="24"/>
          <w:szCs w:val="24"/>
        </w:rPr>
        <w:br/>
      </w:r>
      <w:r w:rsidR="00902D89" w:rsidRPr="00902D89">
        <w:rPr>
          <w:rFonts w:ascii="Times New Roman" w:hAnsi="Times New Roman" w:cs="Times New Roman"/>
          <w:b/>
          <w:bCs/>
          <w:sz w:val="32"/>
          <w:szCs w:val="32"/>
        </w:rPr>
        <w:t>Chapter 6 – Interest Rates &amp; the Yield Curve Study Guide</w:t>
      </w:r>
    </w:p>
    <w:p w14:paraId="166357F1" w14:textId="2A6676A0" w:rsidR="007B6346" w:rsidRPr="00902D89" w:rsidRDefault="00000000" w:rsidP="00902D8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 xml:space="preserve">1) What to expect </w:t>
      </w:r>
      <w:proofErr w:type="gramStart"/>
      <w:r w:rsidRPr="00902D89">
        <w:rPr>
          <w:rFonts w:ascii="Times New Roman" w:hAnsi="Times New Roman" w:cs="Times New Roman"/>
          <w:color w:val="auto"/>
          <w:sz w:val="24"/>
          <w:szCs w:val="24"/>
        </w:rPr>
        <w:t>on</w:t>
      </w:r>
      <w:proofErr w:type="gramEnd"/>
      <w:r w:rsidRPr="00902D89">
        <w:rPr>
          <w:rFonts w:ascii="Times New Roman" w:hAnsi="Times New Roman" w:cs="Times New Roman"/>
          <w:color w:val="auto"/>
          <w:sz w:val="24"/>
          <w:szCs w:val="24"/>
        </w:rPr>
        <w:t xml:space="preserve"> Exam questions (Chapter 6)</w:t>
      </w:r>
    </w:p>
    <w:p w14:paraId="7C31844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b/>
          <w:sz w:val="24"/>
          <w:szCs w:val="24"/>
        </w:rPr>
        <w:t xml:space="preserve">You should be able to do three things quickly: </w:t>
      </w:r>
    </w:p>
    <w:p w14:paraId="12AD705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Explain the story (SOFR → Fed → short rates → 2Y/10Y → yield curve → spreads).</w:t>
      </w:r>
    </w:p>
    <w:p w14:paraId="22BA8E1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Interpret the yield curve (normal / flat / inverted) and what it signals.</w:t>
      </w:r>
    </w:p>
    <w:p w14:paraId="69EA112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Compute rates using the component model and expectations theory (implied future/forward rates).</w:t>
      </w:r>
    </w:p>
    <w:p w14:paraId="7E39699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Study rule: If you can (i) define the components, (ii) read a yield curve, and (iii) do 5–6 calculations cleanly, you are prepared.</w:t>
      </w:r>
    </w:p>
    <w:p w14:paraId="7B9425B5" w14:textId="77777777" w:rsidR="007B6346" w:rsidRPr="00902D89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2) Must-know concepts and vocabulary</w:t>
      </w:r>
    </w:p>
    <w:p w14:paraId="7D7793F3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A. Benchmarks and market language</w:t>
      </w:r>
    </w:p>
    <w:p w14:paraId="6F73D39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SOFR: secured overnight financing rate (repo-based), a key modern short-rate benchmark.</w:t>
      </w:r>
    </w:p>
    <w:p w14:paraId="4988A9C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2-year Treasury (2Y): policy/expectations-heavy; often moves with expected Fed path.</w:t>
      </w:r>
    </w:p>
    <w:p w14:paraId="1AE74A5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10-year Treasury (10Y): longer-run expectations + term premium; anchor for long borrowing rates.</w:t>
      </w:r>
    </w:p>
    <w:p w14:paraId="361B7A7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2s10s spread = 10Y − 2Y: negative = inverted curve.</w:t>
      </w:r>
    </w:p>
    <w:p w14:paraId="5735198A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B. Term structure / yield curve</w:t>
      </w:r>
    </w:p>
    <w:p w14:paraId="2B21B0D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Yield curve: relationship between maturity and yield (Treasuries).</w:t>
      </w:r>
    </w:p>
    <w:p w14:paraId="46898BD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Normal (upward sloping): long rates &gt; short rates.</w:t>
      </w:r>
    </w:p>
    <w:p w14:paraId="25C73E6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Flat / humped: mixed expectations/term premium.</w:t>
      </w:r>
    </w:p>
    <w:p w14:paraId="67B1DA3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• Inverted (downward sloping): short rates &gt; long rates; often linked to expected rate cuts and slower growth.</w:t>
      </w:r>
    </w:p>
    <w:p w14:paraId="2D0C95C5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C. Yield component model (the “add-ons”)</w:t>
      </w:r>
    </w:p>
    <w:p w14:paraId="56DA65B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Know these components and what changes them: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808"/>
      </w:tblGrid>
      <w:tr w:rsidR="00902D89" w:rsidRPr="00902D89" w14:paraId="5C5B7572" w14:textId="77777777" w:rsidTr="000A0CC1">
        <w:tc>
          <w:tcPr>
            <w:tcW w:w="0" w:type="auto"/>
          </w:tcPr>
          <w:p w14:paraId="137D957F" w14:textId="77777777" w:rsidR="007B6346" w:rsidRPr="00902D8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0" w:type="auto"/>
          </w:tcPr>
          <w:p w14:paraId="53DCE574" w14:textId="77777777" w:rsidR="007B6346" w:rsidRPr="00902D8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Meaning (plain English)</w:t>
            </w:r>
          </w:p>
        </w:tc>
      </w:tr>
      <w:tr w:rsidR="00902D89" w:rsidRPr="00902D89" w14:paraId="1CAADB6B" w14:textId="77777777" w:rsidTr="000A0CC1">
        <w:tc>
          <w:tcPr>
            <w:tcW w:w="0" w:type="auto"/>
          </w:tcPr>
          <w:p w14:paraId="3BB57C3E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r*</w:t>
            </w:r>
          </w:p>
        </w:tc>
        <w:tc>
          <w:tcPr>
            <w:tcW w:w="0" w:type="auto"/>
          </w:tcPr>
          <w:p w14:paraId="3C6C2A98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Real risk-free rate (real return for delaying consumption).</w:t>
            </w:r>
          </w:p>
        </w:tc>
      </w:tr>
      <w:tr w:rsidR="00902D89" w:rsidRPr="00902D89" w14:paraId="6FDC6E35" w14:textId="77777777" w:rsidTr="000A0CC1">
        <w:tc>
          <w:tcPr>
            <w:tcW w:w="0" w:type="auto"/>
          </w:tcPr>
          <w:p w14:paraId="61B05550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0" w:type="auto"/>
          </w:tcPr>
          <w:p w14:paraId="44C5B5CE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Inflation premium (compensation for expected inflation).</w:t>
            </w:r>
          </w:p>
        </w:tc>
      </w:tr>
      <w:tr w:rsidR="00902D89" w:rsidRPr="00902D89" w14:paraId="3188B4E7" w14:textId="77777777" w:rsidTr="000A0CC1">
        <w:tc>
          <w:tcPr>
            <w:tcW w:w="0" w:type="auto"/>
          </w:tcPr>
          <w:p w14:paraId="767CE74E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  <w:tc>
          <w:tcPr>
            <w:tcW w:w="0" w:type="auto"/>
          </w:tcPr>
          <w:p w14:paraId="30C28583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Maturity risk premium / term premium (interest-rate risk grows with maturity).</w:t>
            </w:r>
          </w:p>
        </w:tc>
      </w:tr>
      <w:tr w:rsidR="00902D89" w:rsidRPr="00902D89" w14:paraId="489ECA14" w14:textId="77777777" w:rsidTr="000A0CC1">
        <w:tc>
          <w:tcPr>
            <w:tcW w:w="0" w:type="auto"/>
          </w:tcPr>
          <w:p w14:paraId="6490D23D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DRP</w:t>
            </w:r>
          </w:p>
        </w:tc>
        <w:tc>
          <w:tcPr>
            <w:tcW w:w="0" w:type="auto"/>
          </w:tcPr>
          <w:p w14:paraId="22DE6393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Default risk premium (chance borrower does not repay).</w:t>
            </w:r>
          </w:p>
        </w:tc>
      </w:tr>
      <w:tr w:rsidR="00902D89" w:rsidRPr="00902D89" w14:paraId="0DFAAE7E" w14:textId="77777777" w:rsidTr="000A0CC1">
        <w:tc>
          <w:tcPr>
            <w:tcW w:w="0" w:type="auto"/>
          </w:tcPr>
          <w:p w14:paraId="0EBB4CA4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0" w:type="auto"/>
          </w:tcPr>
          <w:p w14:paraId="4277EE38" w14:textId="77777777" w:rsidR="007B6346" w:rsidRPr="00902D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9">
              <w:rPr>
                <w:rFonts w:ascii="Times New Roman" w:hAnsi="Times New Roman" w:cs="Times New Roman"/>
                <w:sz w:val="24"/>
                <w:szCs w:val="24"/>
              </w:rPr>
              <w:t>Liquidity premium (harder to sell quickly → higher required yield).</w:t>
            </w:r>
          </w:p>
        </w:tc>
      </w:tr>
    </w:tbl>
    <w:p w14:paraId="6504CA93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03DC491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Key formula (required return): 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r  =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*  +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IP  +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MRP  +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DRP  +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 LP</w:t>
      </w:r>
    </w:p>
    <w:p w14:paraId="34ECA91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Shortcut: Corporate yield − Treasury yield (same maturity) ≈ DRP + LP (roughly).</w:t>
      </w:r>
    </w:p>
    <w:p w14:paraId="76206206" w14:textId="77777777" w:rsidR="007B6346" w:rsidRPr="00902D89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3) Core theories you must explain</w:t>
      </w:r>
    </w:p>
    <w:p w14:paraId="535D6BA0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A. Fisher relationship (nominal vs real)</w:t>
      </w:r>
    </w:p>
    <w:p w14:paraId="41F6C53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Approximation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:  nominal rate ≈ real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rate + expected inflation.</w:t>
      </w:r>
    </w:p>
    <w:p w14:paraId="32F9DFD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Exam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move: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given a Treasury rate and expected inflation, solve for r* (or vice versa).</w:t>
      </w:r>
    </w:p>
    <w:p w14:paraId="370D5921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B. Expectations theory (pure expectations)</w:t>
      </w:r>
    </w:p>
    <w:p w14:paraId="162123E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Big idea: a longer yield can be interpreted (roughly) as an average of expected future short yields.</w:t>
      </w:r>
    </w:p>
    <w:p w14:paraId="45411D61" w14:textId="166BFFA0" w:rsidR="00816C8D" w:rsidRPr="000A0CC1" w:rsidRDefault="00816C8D" w:rsidP="00816C8D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3A5D0A" wp14:editId="02102027">
            <wp:extent cx="6263640" cy="20651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ectations_Theory_Exact_and_Approx_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06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E5FA" w14:textId="3DDCEFFC" w:rsidR="007B6346" w:rsidRPr="00902D89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C. Why the curve inverts</w:t>
      </w:r>
    </w:p>
    <w:p w14:paraId="6A9EA04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Interpretation: inversion often means markets price future rate cuts (and/or weaker growth).</w:t>
      </w:r>
    </w:p>
    <w:p w14:paraId="6278AD2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But: term premium matters in reality—still, the expectations-theory logic is your exam foundation.</w:t>
      </w:r>
    </w:p>
    <w:p w14:paraId="4A984CD9" w14:textId="77777777" w:rsidR="007B6346" w:rsidRPr="00902D89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02D89">
        <w:rPr>
          <w:rFonts w:ascii="Times New Roman" w:hAnsi="Times New Roman" w:cs="Times New Roman"/>
          <w:color w:val="auto"/>
          <w:sz w:val="24"/>
          <w:szCs w:val="24"/>
        </w:rPr>
        <w:t>4) How to practice (fast and effective)</w:t>
      </w:r>
    </w:p>
    <w:p w14:paraId="4FC8EED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1) Memorize the five components (r*, IP, MRP, DRP, LP) + what makes each larger/smaller.</w:t>
      </w:r>
    </w:p>
    <w:p w14:paraId="6A7F3E9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2) Practice 10–15 short calculations until you can do them without confusion.</w:t>
      </w:r>
    </w:p>
    <w:p w14:paraId="2E90FF3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3) Practice reading yield curve shape → economic story in 2–3 sentences.</w:t>
      </w:r>
    </w:p>
    <w:p w14:paraId="0B9B00E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4) Do the practice sets below. Then check the answer key at the end.</w:t>
      </w:r>
    </w:p>
    <w:p w14:paraId="304D0B06" w14:textId="523FF23A" w:rsidR="007B6346" w:rsidRPr="00902D89" w:rsidRDefault="00000000" w:rsidP="00902D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br w:type="page"/>
      </w:r>
      <w:r w:rsidRPr="00902D89">
        <w:rPr>
          <w:rFonts w:ascii="Times New Roman" w:hAnsi="Times New Roman" w:cs="Times New Roman"/>
          <w:b/>
          <w:bCs/>
          <w:sz w:val="24"/>
          <w:szCs w:val="24"/>
        </w:rPr>
        <w:t>Practice Set A — True/False (Concept checks)</w:t>
      </w:r>
    </w:p>
    <w:p w14:paraId="16ACAAA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Circle True or False. (These are adapted from a prior FIN435 midterm for practice.)</w:t>
      </w:r>
    </w:p>
    <w:p w14:paraId="791B17A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1. During periods when inflation is increasing fast, interest rates tend to decrease. Meanwhile, interest rates will fall when inflation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is declining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1F67B68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2. If investors expect a zero rate of inflation, then the return on a very short-term U.S. Treasury bond (e.g., 3-month T-bill) should equal the real risk-free rate r*.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68D2A79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3. If investors predict inflation rate to increase sharply in the future, then we should see an upward sloping yield curve.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7475504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4. The yield curve shows the association between bonds’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maturities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and their yields.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5395CBF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5. Because the maturity risk premium is normally positive, the yield curve is normally flat.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34BEE60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6. If the Treasury yield curve were downward sloping, the yield to maturity on a 10-year Treasury bond would be greater than that on a 1-year Treasury bill.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1A8A5FF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7. A downward sloping yield curve says that interest rates tend to fall in the future.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4990A25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8. An upward-sloping yield curve is often called a “normal” yield curve.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4CB1612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9. The Fed tends to increase rates when the economy is very strong and decrease rates when the economy is weak.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4BE9558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10. Households tend to reduce consumption and increase saving. Then there is most likely an increase in interest rate.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5182407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. A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technology increases investment opportunities. Then there is most likely an increase in interest rate.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0CF089E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12. An increase in expected inflation leads to a decrease in interest rate.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02E60C0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13. The economy falls into a recession. Then there is most likely an increase in interest rate.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4E681E1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14. The Federal Reserve decides to stimulate the economy. Then there is most likely an increase in interest rate.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0B5839D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15. Given 20-year rates: T-bond=7.72%, AAA=8.72%, A=9.64%, BBB=10.18%. The differences were caused primarily by maturity risk differences.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52B0E9B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16. If the Treasury yield curve is downward sloping, the yield to maturity on a 10-year Treasury bond would equal that on a 1-year Treasury bill.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6803EDA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17. Given: real risk-free rate will be 3% in the future; inflation expected 2% for next 2 years, then 4%; positive MRP increasing with maturity. Under these conditions, the yield on a 7-year Treasury must exceed that of a 5-year corporate bond.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79C1BC8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18. The yield on a 2-year corporate bond should always exceed the yield on a 2-year Treasury bond.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186B114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19. The yield curve can never be downward sloping.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5E821F6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20. The higher the maturity risk premium, the higher the probability that the yield curve will be inverted.  </w:t>
      </w:r>
      <w:r w:rsidRPr="00902D89">
        <w:rPr>
          <w:rFonts w:ascii="Times New Roman" w:hAnsi="Times New Roman" w:cs="Times New Roman"/>
          <w:b/>
          <w:sz w:val="24"/>
          <w:szCs w:val="24"/>
        </w:rPr>
        <w:t xml:space="preserve">   True   /   False</w:t>
      </w:r>
    </w:p>
    <w:p w14:paraId="40FC0AD0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20379738" w14:textId="77777777" w:rsidR="007B6346" w:rsidRPr="00902D8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Practice Set B — Multiple Choice (Calculations)</w:t>
      </w:r>
    </w:p>
    <w:p w14:paraId="0FB1080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Show your work on scratch paper. Circle one option.</w:t>
      </w:r>
    </w:p>
    <w:p w14:paraId="158DAF5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1. One-year Treasury bill rate = 3%, expected inflation = 2% each year. Calculate the real risk-free rate r*.</w:t>
      </w:r>
    </w:p>
    <w:p w14:paraId="778D4CD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1%</w:t>
      </w:r>
    </w:p>
    <w:p w14:paraId="02C8B31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2%</w:t>
      </w:r>
    </w:p>
    <w:p w14:paraId="688B1FA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3%</w:t>
      </w:r>
    </w:p>
    <w:p w14:paraId="3C49CFD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4%</w:t>
      </w:r>
    </w:p>
    <w:p w14:paraId="76B64B5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5%</w:t>
      </w:r>
    </w:p>
    <w:p w14:paraId="4A75D85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2. Real risk-free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= 3% and expected inflation = 2% each year. Calculate the 1-year Treasury bill rate.</w:t>
      </w:r>
    </w:p>
    <w:p w14:paraId="25FA872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1%</w:t>
      </w:r>
    </w:p>
    <w:p w14:paraId="171FF0C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2%</w:t>
      </w:r>
    </w:p>
    <w:p w14:paraId="3F650E0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3%</w:t>
      </w:r>
    </w:p>
    <w:p w14:paraId="22D83FE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4%</w:t>
      </w:r>
    </w:p>
    <w:p w14:paraId="5D17F8C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5%</w:t>
      </w:r>
    </w:p>
    <w:p w14:paraId="7BAEBF4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3. Real risk-free rate = 3% and expected inflation = 2% each year. Calculate the return on a 4-year Treasury security (ignore other premiums).</w:t>
      </w:r>
    </w:p>
    <w:p w14:paraId="79EE003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3%</w:t>
      </w:r>
    </w:p>
    <w:p w14:paraId="3A8AC83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4%</w:t>
      </w:r>
    </w:p>
    <w:p w14:paraId="7930EE6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5%</w:t>
      </w:r>
    </w:p>
    <w:p w14:paraId="6535E2B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6%</w:t>
      </w:r>
    </w:p>
    <w:p w14:paraId="5F48754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7%</w:t>
      </w:r>
    </w:p>
    <w:p w14:paraId="79C71D7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4. Real risk-free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= 3% and expected inflation = 2% each year. MRP = 0.10% × t where t = years to maturity. Calculate the return on a 3-year Treasury security.</w:t>
      </w:r>
    </w:p>
    <w:p w14:paraId="66C2832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1.7%</w:t>
      </w:r>
    </w:p>
    <w:p w14:paraId="4F2E1AB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2.3%</w:t>
      </w:r>
    </w:p>
    <w:p w14:paraId="36C3335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3.7%</w:t>
      </w:r>
    </w:p>
    <w:p w14:paraId="7994B90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5.3%</w:t>
      </w:r>
    </w:p>
    <w:p w14:paraId="598A9B5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5.7%</w:t>
      </w:r>
    </w:p>
    <w:p w14:paraId="3575CD7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5. 10-year T-bond yield = 4%, 10-year corporate yield = 6%. Corporate liquidity premium = 0.5% (Treasuries = 0). Calculate the corporate default risk premium (DRP).</w:t>
      </w:r>
    </w:p>
    <w:p w14:paraId="03573F6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1%</w:t>
      </w:r>
    </w:p>
    <w:p w14:paraId="4528BDC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1.25%</w:t>
      </w:r>
    </w:p>
    <w:p w14:paraId="4704F67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1.5%</w:t>
      </w:r>
    </w:p>
    <w:p w14:paraId="24714E5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1.75%</w:t>
      </w:r>
    </w:p>
    <w:p w14:paraId="29D812A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2%</w:t>
      </w:r>
    </w:p>
    <w:p w14:paraId="6150C52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6. Firm 10-year bond yield = 10.00%, 10-year Treasury yield = 6%. r* = 3.0%,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IP(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Y)=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2.1%,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LP(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corp)=1% (Treas=0). MRP=(t−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1)×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0.1% with t=10. Calculate DRP.</w:t>
      </w:r>
    </w:p>
    <w:p w14:paraId="72A8F26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3%</w:t>
      </w:r>
    </w:p>
    <w:p w14:paraId="5668A6A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3.5%</w:t>
      </w:r>
    </w:p>
    <w:p w14:paraId="07CDF59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4%</w:t>
      </w:r>
    </w:p>
    <w:p w14:paraId="0352653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4.5%</w:t>
      </w:r>
    </w:p>
    <w:p w14:paraId="0B00AE0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5%</w:t>
      </w:r>
    </w:p>
    <w:p w14:paraId="34219A0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7. Firm 10-year bond yield = 10.00%, 10-year Treasury yield = 6%. r* = 3.0%,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IP(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Y)=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2.1%,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DRP(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corp)=1% (Treas=0). MRP=(t−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1)×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0.1% with t=10. Calculate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LP(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corp).</w:t>
      </w:r>
    </w:p>
    <w:p w14:paraId="081F4B6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3%</w:t>
      </w:r>
    </w:p>
    <w:p w14:paraId="339BF6C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3.5%</w:t>
      </w:r>
    </w:p>
    <w:p w14:paraId="015748B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4%</w:t>
      </w:r>
    </w:p>
    <w:p w14:paraId="0C8E2FF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4.5%</w:t>
      </w:r>
    </w:p>
    <w:p w14:paraId="45D3333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5%</w:t>
      </w:r>
    </w:p>
    <w:p w14:paraId="5260CB2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8. Firm 10-year bond yield = 10.00%, 10-year Treasury yield = 6%. r* = 3.0%,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LP(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corp)=2% (Treas=0),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DRP(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corp)=2% (Treas=0). MRP=(t−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1)×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0.1% with t=10. Calculate IP on 10-year bonds.</w:t>
      </w:r>
    </w:p>
    <w:p w14:paraId="665F636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4.20%</w:t>
      </w:r>
    </w:p>
    <w:p w14:paraId="7475290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3.2%</w:t>
      </w:r>
    </w:p>
    <w:p w14:paraId="4DB3DDB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2.4%</w:t>
      </w:r>
    </w:p>
    <w:p w14:paraId="084E809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4.0%</w:t>
      </w:r>
    </w:p>
    <w:p w14:paraId="46A7EE0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2.1%</w:t>
      </w:r>
    </w:p>
    <w:p w14:paraId="3363863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9. Firm 10-year bond yield = 10.00%, 10-year Treasury yield = 6%. r* = 3.0%,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LP(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corp)=2%,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DRP(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corp)=2%, IP=1.5%. Calculate MRP on 10-year bonds.</w:t>
      </w:r>
    </w:p>
    <w:p w14:paraId="0C1FE51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1%</w:t>
      </w:r>
    </w:p>
    <w:p w14:paraId="3EA53EC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1.2%</w:t>
      </w:r>
    </w:p>
    <w:p w14:paraId="64676AA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1.5%</w:t>
      </w:r>
    </w:p>
    <w:p w14:paraId="6E73989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2%</w:t>
      </w:r>
    </w:p>
    <w:p w14:paraId="63B2498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2.3%</w:t>
      </w:r>
    </w:p>
    <w:p w14:paraId="49BB840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10. 10-year Treasury yield = 5%. IP=2%.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MRP(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Y)=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0.5%. No liquidity premium. Calculate r*.</w:t>
      </w:r>
    </w:p>
    <w:p w14:paraId="39C3EA8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2.5%</w:t>
      </w:r>
    </w:p>
    <w:p w14:paraId="2C09713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2.8%</w:t>
      </w:r>
    </w:p>
    <w:p w14:paraId="014A51D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3.2%</w:t>
      </w:r>
    </w:p>
    <w:p w14:paraId="1B31367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3.5%</w:t>
      </w:r>
    </w:p>
    <w:p w14:paraId="4A03128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1.8%</w:t>
      </w:r>
    </w:p>
    <w:p w14:paraId="72EB8DB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11. 1-year T-bond yield = 5.0% and 2-year T-bond yield = 7.0%. Under pure expectations theory, calculate the 1-year rate one year from now.</w:t>
      </w:r>
    </w:p>
    <w:p w14:paraId="51A8899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7%</w:t>
      </w:r>
    </w:p>
    <w:p w14:paraId="49B30CB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7.75%</w:t>
      </w:r>
    </w:p>
    <w:p w14:paraId="74FCB94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8.6%</w:t>
      </w:r>
    </w:p>
    <w:p w14:paraId="1E5CB3FC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8.9%</w:t>
      </w:r>
    </w:p>
    <w:p w14:paraId="6571804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9.00%</w:t>
      </w:r>
    </w:p>
    <w:p w14:paraId="4E52B9F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12. 3-year T-bond yield = 5.0%, 2-year = 6.0%, 1-year = 7.0%. Under pure expectations theory, calculate the 1-year rate two years from now.</w:t>
      </w:r>
    </w:p>
    <w:p w14:paraId="56B5564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2%</w:t>
      </w:r>
    </w:p>
    <w:p w14:paraId="05BCC7C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3%</w:t>
      </w:r>
    </w:p>
    <w:p w14:paraId="3649D8A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4%</w:t>
      </w:r>
    </w:p>
    <w:p w14:paraId="4A09DFC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5%</w:t>
      </w:r>
    </w:p>
    <w:p w14:paraId="77D9BB7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6%</w:t>
      </w:r>
    </w:p>
    <w:p w14:paraId="76F9A19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13. 3-year T-bond yield = 5.0%, 2-year = 6.0%, 1-year = 7.0%. Under pure expectations theory, calculate the 2-year rate one year from now.</w:t>
      </w:r>
    </w:p>
    <w:p w14:paraId="61B9044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2%</w:t>
      </w:r>
    </w:p>
    <w:p w14:paraId="11E623B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3%</w:t>
      </w:r>
    </w:p>
    <w:p w14:paraId="44F3CF2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4%</w:t>
      </w:r>
    </w:p>
    <w:p w14:paraId="585E2E0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5%</w:t>
      </w:r>
    </w:p>
    <w:p w14:paraId="3018CB3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6%</w:t>
      </w:r>
    </w:p>
    <w:p w14:paraId="4238BC7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14. r* = 3%, expected inflation = 3% each year, MRP = 0.1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%×t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(t=years). AAA corp has LP=0.50% and DRP=1% (Treasuries = 0). Find the difference between 10-year AAA corporate yield and 5-year Treasury yield.</w:t>
      </w:r>
    </w:p>
    <w:p w14:paraId="15A2357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0.75%</w:t>
      </w:r>
    </w:p>
    <w:p w14:paraId="0AEAA83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0.85%</w:t>
      </w:r>
    </w:p>
    <w:p w14:paraId="6745365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1.10%</w:t>
      </w:r>
    </w:p>
    <w:p w14:paraId="65420C4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1%</w:t>
      </w:r>
    </w:p>
    <w:p w14:paraId="31DD0E5A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2%</w:t>
      </w:r>
    </w:p>
    <w:p w14:paraId="087C6C6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15. r* = 3%, expected inflation = 3% each year, MRP = 0.1%×t. AAA corp has LP=0.30% and DRP=0.5% (Treasuries = 0). Find the difference between 5-year AAA corporate yield and 10-year Treasury yield.</w:t>
      </w:r>
    </w:p>
    <w:p w14:paraId="2856D5B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a. 0.20%</w:t>
      </w:r>
    </w:p>
    <w:p w14:paraId="265115A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b. 0.30%</w:t>
      </w:r>
    </w:p>
    <w:p w14:paraId="0FB8C1E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c. 0.40%</w:t>
      </w:r>
    </w:p>
    <w:p w14:paraId="3DF25AC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d. 0.50%</w:t>
      </w:r>
    </w:p>
    <w:p w14:paraId="1592860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e. 0.60%</w:t>
      </w:r>
    </w:p>
    <w:p w14:paraId="312C715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br w:type="page"/>
      </w:r>
    </w:p>
    <w:p w14:paraId="110401CD" w14:textId="77777777" w:rsidR="007B6346" w:rsidRPr="00902D8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Practice Set C — New exam-style short problems</w:t>
      </w:r>
    </w:p>
    <w:p w14:paraId="61C5D2F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These are fresh practice items in the same style as Chapter 6 exam questions.</w:t>
      </w:r>
    </w:p>
    <w:p w14:paraId="7D3C129E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1. Yield curve interpretation: Suppose 2Y = 5.20% and 10Y = 4.60%. (i) Compute 10Y−2Y. (ii) Name the curve shape. (iii) Give a 2-sentence interpretation.</w:t>
      </w:r>
    </w:p>
    <w:p w14:paraId="04A3280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0242FB99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5EBABD66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3D00E153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2. Expectations theory (2 vs 1): 1-year = 4.00%, 2-year = 5.00%. Compute the implied 1-year rate one year from now (use compounding).</w:t>
      </w:r>
    </w:p>
    <w:p w14:paraId="65D113E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20F479B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5DEDB57F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0358B17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3. Expectations theory (3 vs 1): 1-year = 6.00%, 3-year = 5.00%. Compute the implied 2-year rate starting one year from now.</w:t>
      </w:r>
    </w:p>
    <w:p w14:paraId="7C9BE98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045AEA1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2ED231C5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50CC10C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4. Component model: A 10-year corporate yield is 6.80% and a 10-year Treasury yield is 5.10%. If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LP(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>corp)=0.40% and LP(Treas)=0, estimate DRP (assume other components cancel).</w:t>
      </w:r>
    </w:p>
    <w:p w14:paraId="3FABB32D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390590E0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2593BED0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300BF872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5. Fisher relationship: A 1-year Treasury yield is 4.50%. Expected inflation over the year is 2.20%. Approximate r*.</w:t>
      </w:r>
    </w:p>
    <w:p w14:paraId="564700C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7CF6E567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26CBA950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6E2B3681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6. What shifts rates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For each shock, say whether equilibrium rates likely rise or fall (and why): (a) households save more, (b) investment opportunities improve, (c) expected inflation rises.</w:t>
      </w:r>
    </w:p>
    <w:p w14:paraId="0AD6E7E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718B5844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09C61042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0E6A68A8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7. Same maturity comparison: Why can a BBB corporate bond have a higher yield than an AAA corporate bond </w:t>
      </w:r>
      <w:proofErr w:type="gramStart"/>
      <w:r w:rsidRPr="00902D8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02D89">
        <w:rPr>
          <w:rFonts w:ascii="Times New Roman" w:hAnsi="Times New Roman" w:cs="Times New Roman"/>
          <w:sz w:val="24"/>
          <w:szCs w:val="24"/>
        </w:rPr>
        <w:t xml:space="preserve"> the same maturity? Use components.</w:t>
      </w:r>
    </w:p>
    <w:p w14:paraId="233D9CB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0DB30935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2874E41D" w14:textId="77777777" w:rsidR="007B6346" w:rsidRPr="00902D89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275FE64F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>8. SOFR transmission: In 3–4 sentences, explain how the Fed’s policy stance can affect SOFR and how that can affect consumer borrowing rates.</w:t>
      </w:r>
    </w:p>
    <w:p w14:paraId="251319E6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Work/answer space: ________________________________________________________________</w:t>
      </w:r>
    </w:p>
    <w:p w14:paraId="68D5650B" w14:textId="77777777" w:rsidR="007B6346" w:rsidRPr="00902D89" w:rsidRDefault="00000000">
      <w:pPr>
        <w:rPr>
          <w:rFonts w:ascii="Times New Roman" w:hAnsi="Times New Roman" w:cs="Times New Roman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</w:t>
      </w:r>
    </w:p>
    <w:p w14:paraId="5D9244B1" w14:textId="77777777" w:rsidR="007B6346" w:rsidRDefault="007B6346">
      <w:pPr>
        <w:rPr>
          <w:rFonts w:ascii="Times New Roman" w:hAnsi="Times New Roman" w:cs="Times New Roman"/>
          <w:sz w:val="24"/>
          <w:szCs w:val="24"/>
        </w:rPr>
      </w:pPr>
    </w:p>
    <w:p w14:paraId="4CD50D50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72949133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576E1C33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5069496E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7D4F00C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3BC5E9F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6F88017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968FCE8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5742EDCF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40ED37A5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EFD31A9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000E4A57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12EFFEB4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B0E4094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7E82C99A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C37B8C2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51D9CCCA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7A5A0F6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240EAE39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13FE5E17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76CB2EDB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0801384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501C876A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7E52E9B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BFB4F3B" w14:textId="77777777" w:rsidR="0004358E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6FD3C14A" w14:textId="77777777" w:rsidR="0004358E" w:rsidRPr="00902D89" w:rsidRDefault="0004358E">
      <w:pPr>
        <w:rPr>
          <w:rFonts w:ascii="Times New Roman" w:hAnsi="Times New Roman" w:cs="Times New Roman"/>
          <w:sz w:val="24"/>
          <w:szCs w:val="24"/>
        </w:rPr>
      </w:pPr>
    </w:p>
    <w:p w14:paraId="4F62112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sz w:val="24"/>
          <w:szCs w:val="24"/>
        </w:rPr>
        <w:br w:type="page"/>
      </w:r>
    </w:p>
    <w:p w14:paraId="00387FED" w14:textId="77777777" w:rsidR="007B6346" w:rsidRPr="00902D89" w:rsidRDefault="00000000">
      <w:pPr>
        <w:pStyle w:val="Heading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Answer Key</w:t>
      </w:r>
    </w:p>
    <w:p w14:paraId="12906584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A) Practice Set A (True/False)</w:t>
      </w:r>
    </w:p>
    <w:p w14:paraId="48933832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Answers (1–20):  F T T T F   |   F T T T F   |   T F F F F   |   F F T F F</w:t>
      </w:r>
    </w:p>
    <w:p w14:paraId="52DFA3B2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B) Practice Set B (Multiple Choice)</w:t>
      </w:r>
    </w:p>
    <w:p w14:paraId="6897C54B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1. a (1%)</w:t>
      </w:r>
    </w:p>
    <w:p w14:paraId="2178C216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2. e (5%)</w:t>
      </w:r>
    </w:p>
    <w:p w14:paraId="30BA98CA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3. c (5%)</w:t>
      </w:r>
    </w:p>
    <w:p w14:paraId="01844C36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4. d (5.3%)</w:t>
      </w:r>
    </w:p>
    <w:p w14:paraId="4B6C6A6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5. c (1.5%)</w:t>
      </w:r>
    </w:p>
    <w:p w14:paraId="193A4FB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6. a (3%)</w:t>
      </w:r>
    </w:p>
    <w:p w14:paraId="6D10755E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7. a (3%)</w:t>
      </w:r>
    </w:p>
    <w:p w14:paraId="2B739435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8. e (2.10%)</w:t>
      </w:r>
    </w:p>
    <w:p w14:paraId="0C096EE1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9. c (1.5%)</w:t>
      </w:r>
    </w:p>
    <w:p w14:paraId="60EF5500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10. a (2.5%)</w:t>
      </w:r>
    </w:p>
    <w:p w14:paraId="589CC1BB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11. ≈ 9.04% (closest: e, 9.00%)</w:t>
      </w:r>
    </w:p>
    <w:p w14:paraId="10C10FE2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12. b (3%)</w:t>
      </w:r>
    </w:p>
    <w:p w14:paraId="598B089F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13. c (4%)</w:t>
      </w:r>
    </w:p>
    <w:p w14:paraId="45D6AC7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14. e (2%)</w:t>
      </w:r>
    </w:p>
    <w:p w14:paraId="57A2BF2C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15. b (0.30%)</w:t>
      </w:r>
    </w:p>
    <w:p w14:paraId="198CDD71" w14:textId="77777777" w:rsidR="007B6346" w:rsidRPr="00902D89" w:rsidRDefault="00000000">
      <w:pPr>
        <w:pStyle w:val="Heading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C) Practice Set C (New </w:t>
      </w:r>
      <w:proofErr w:type="gramStart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problems) —</w:t>
      </w:r>
      <w:proofErr w:type="gramEnd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short solutions</w:t>
      </w:r>
    </w:p>
    <w:p w14:paraId="4C18057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1) 10Y−2Y = 4.60−5.20 = −0.60% (inverted). Interpretation: market pricing future easing / slower growth; long rates below short rates.</w:t>
      </w:r>
    </w:p>
    <w:p w14:paraId="5095FEF8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2) (</w:t>
      </w:r>
      <w:proofErr w:type="gramStart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1.05)^</w:t>
      </w:r>
      <w:proofErr w:type="gramEnd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2 / (1.04) − 1 ≈ 6.01%.</w:t>
      </w:r>
    </w:p>
    <w:p w14:paraId="2563430B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3) Solve (</w:t>
      </w:r>
      <w:proofErr w:type="gramStart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1.05)^</w:t>
      </w:r>
      <w:proofErr w:type="gramEnd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3 = (</w:t>
      </w:r>
      <w:proofErr w:type="gramStart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1.06)×</w:t>
      </w:r>
      <w:proofErr w:type="gramEnd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(1+</w:t>
      </w:r>
      <w:proofErr w:type="gramStart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f)^2 </w:t>
      </w:r>
      <w:r w:rsidRPr="00902D89">
        <w:rPr>
          <w:rFonts w:ascii="Cambria Math" w:hAnsi="Cambria Math" w:cs="Cambria Math"/>
          <w:color w:val="FFFFFF" w:themeColor="background1"/>
          <w:sz w:val="24"/>
          <w:szCs w:val="24"/>
        </w:rPr>
        <w:t>⇒</w:t>
      </w: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f ≈</w:t>
      </w:r>
      <w:proofErr w:type="gramEnd"/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4.50% (about).</w:t>
      </w:r>
    </w:p>
    <w:p w14:paraId="6C0FB36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4) DRP ≈ (6.80−5.10) − 0.40 = 1.30%.</w:t>
      </w:r>
    </w:p>
    <w:p w14:paraId="3161FE96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5) r* ≈ 4.50 − 2.20 = 2.30%.</w:t>
      </w:r>
    </w:p>
    <w:p w14:paraId="177092B1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6) (a) saving↑ → supply of funds↑ → rates↓; (b) investment opportunities↑ → demand for funds↑ → rates↑; (c) expected inflation↑ → nominal rates↑ (via IP).</w:t>
      </w:r>
    </w:p>
    <w:p w14:paraId="54B84DBE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7) BBB has higher DRP (and often LP) than AAA → higher yield.</w:t>
      </w:r>
    </w:p>
    <w:p w14:paraId="3D8B49C4" w14:textId="77777777" w:rsidR="007B6346" w:rsidRPr="00902D89" w:rsidRDefault="0000000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2D89">
        <w:rPr>
          <w:rFonts w:ascii="Times New Roman" w:hAnsi="Times New Roman" w:cs="Times New Roman"/>
          <w:color w:val="FFFFFF" w:themeColor="background1"/>
          <w:sz w:val="24"/>
          <w:szCs w:val="24"/>
        </w:rPr>
        <w:t>8) Fed policy affects money markets and short funding conditions → SOFR moves; banks’ funding costs move → many variable consumer rates (prime-based, etc.) adjust with a spread.</w:t>
      </w:r>
    </w:p>
    <w:sectPr w:rsidR="007B6346" w:rsidRPr="00902D8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965223">
    <w:abstractNumId w:val="8"/>
  </w:num>
  <w:num w:numId="2" w16cid:durableId="2143769075">
    <w:abstractNumId w:val="6"/>
  </w:num>
  <w:num w:numId="3" w16cid:durableId="215364297">
    <w:abstractNumId w:val="5"/>
  </w:num>
  <w:num w:numId="4" w16cid:durableId="1842811524">
    <w:abstractNumId w:val="4"/>
  </w:num>
  <w:num w:numId="5" w16cid:durableId="1193570211">
    <w:abstractNumId w:val="7"/>
  </w:num>
  <w:num w:numId="6" w16cid:durableId="922645301">
    <w:abstractNumId w:val="3"/>
  </w:num>
  <w:num w:numId="7" w16cid:durableId="337460657">
    <w:abstractNumId w:val="2"/>
  </w:num>
  <w:num w:numId="8" w16cid:durableId="283851741">
    <w:abstractNumId w:val="1"/>
  </w:num>
  <w:num w:numId="9" w16cid:durableId="80898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A04"/>
    <w:rsid w:val="00034616"/>
    <w:rsid w:val="0004358E"/>
    <w:rsid w:val="0006063C"/>
    <w:rsid w:val="000A0CC1"/>
    <w:rsid w:val="0015074B"/>
    <w:rsid w:val="0029639D"/>
    <w:rsid w:val="00326F90"/>
    <w:rsid w:val="007A015B"/>
    <w:rsid w:val="007B6346"/>
    <w:rsid w:val="00816C8D"/>
    <w:rsid w:val="00902D89"/>
    <w:rsid w:val="00AA1D8D"/>
    <w:rsid w:val="00B47730"/>
    <w:rsid w:val="00B90869"/>
    <w:rsid w:val="00CB0664"/>
    <w:rsid w:val="00DF6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9ACA"/>
  <w14:defaultImageDpi w14:val="300"/>
  <w15:docId w15:val="{EFB242CC-5C0F-477D-BBDF-439F4C15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3</cp:revision>
  <dcterms:created xsi:type="dcterms:W3CDTF">2026-02-17T03:22:00Z</dcterms:created>
  <dcterms:modified xsi:type="dcterms:W3CDTF">2026-02-17T07:46:00Z</dcterms:modified>
  <cp:category/>
</cp:coreProperties>
</file>