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AA" w:rsidRPr="00480B7C" w:rsidRDefault="001C03AA" w:rsidP="001C03AA">
      <w:pPr>
        <w:spacing w:after="0" w:line="240" w:lineRule="atLeast"/>
        <w:textAlignment w:val="baseline"/>
        <w:outlineLvl w:val="0"/>
        <w:rPr>
          <w:rFonts w:ascii="Times New Roman" w:eastAsia="Times New Roman" w:hAnsi="Times New Roman" w:cs="Times New Roman"/>
          <w:caps/>
          <w:kern w:val="36"/>
          <w:sz w:val="24"/>
          <w:szCs w:val="24"/>
        </w:rPr>
      </w:pPr>
      <w:r w:rsidRPr="00480B7C">
        <w:rPr>
          <w:rFonts w:ascii="Times New Roman" w:eastAsia="Times New Roman" w:hAnsi="Times New Roman" w:cs="Times New Roman"/>
          <w:caps/>
          <w:kern w:val="36"/>
          <w:sz w:val="24"/>
          <w:szCs w:val="24"/>
        </w:rPr>
        <w:t>https://imaa-institute.org/m-and-a-us-united-states/</w:t>
      </w:r>
    </w:p>
    <w:p w:rsidR="001C03AA" w:rsidRPr="00480B7C" w:rsidRDefault="001C03AA" w:rsidP="001C03AA">
      <w:pPr>
        <w:spacing w:after="0" w:line="240" w:lineRule="atLeast"/>
        <w:textAlignment w:val="baseline"/>
        <w:outlineLvl w:val="0"/>
        <w:rPr>
          <w:rFonts w:ascii="Times New Roman" w:eastAsia="Times New Roman" w:hAnsi="Times New Roman" w:cs="Times New Roman"/>
          <w:b/>
          <w:caps/>
          <w:kern w:val="36"/>
          <w:sz w:val="28"/>
          <w:szCs w:val="28"/>
        </w:rPr>
      </w:pPr>
      <w:r w:rsidRPr="00480B7C">
        <w:rPr>
          <w:rFonts w:ascii="Times New Roman" w:eastAsia="Times New Roman" w:hAnsi="Times New Roman" w:cs="Times New Roman"/>
          <w:b/>
          <w:caps/>
          <w:kern w:val="36"/>
          <w:sz w:val="28"/>
          <w:szCs w:val="28"/>
        </w:rPr>
        <w:t>M&amp;A IN THE UNITED STATES</w:t>
      </w:r>
    </w:p>
    <w:p w:rsidR="001C03AA" w:rsidRPr="00480B7C" w:rsidRDefault="001C03AA" w:rsidP="001C03AA">
      <w:pPr>
        <w:spacing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 xml:space="preserve">In the M&amp;A US section, we collect and regularly update information on national as well as cross-border Mergers &amp; Acquisitions from (outbound) and into the US. As a free user or paying member of our Institute, you have full access and can also download more data and </w:t>
      </w:r>
      <w:bookmarkStart w:id="0" w:name="_GoBack"/>
      <w:bookmarkEnd w:id="0"/>
      <w:r w:rsidRPr="00480B7C">
        <w:rPr>
          <w:rFonts w:ascii="Times New Roman" w:eastAsia="Times New Roman" w:hAnsi="Times New Roman" w:cs="Times New Roman"/>
          <w:sz w:val="24"/>
          <w:szCs w:val="24"/>
        </w:rPr>
        <w:t>documents (please see our </w:t>
      </w:r>
      <w:hyperlink r:id="rId5" w:history="1">
        <w:r w:rsidRPr="00480B7C">
          <w:rPr>
            <w:rFonts w:ascii="Times New Roman" w:eastAsia="Times New Roman" w:hAnsi="Times New Roman" w:cs="Times New Roman"/>
            <w:sz w:val="24"/>
            <w:szCs w:val="24"/>
            <w:u w:val="single"/>
            <w:bdr w:val="none" w:sz="0" w:space="0" w:color="auto" w:frame="1"/>
          </w:rPr>
          <w:t>Membership section to sign up</w:t>
        </w:r>
      </w:hyperlink>
      <w:r w:rsidRPr="00480B7C">
        <w:rPr>
          <w:rFonts w:ascii="Times New Roman" w:eastAsia="Times New Roman" w:hAnsi="Times New Roman" w:cs="Times New Roman"/>
          <w:sz w:val="24"/>
          <w:szCs w:val="24"/>
        </w:rPr>
        <w:t>).</w:t>
      </w:r>
    </w:p>
    <w:p w:rsidR="001C03AA" w:rsidRPr="00480B7C" w:rsidRDefault="001C03AA" w:rsidP="001C03AA">
      <w:pPr>
        <w:spacing w:after="0" w:line="240" w:lineRule="auto"/>
        <w:textAlignment w:val="baseline"/>
        <w:outlineLvl w:val="1"/>
        <w:rPr>
          <w:rFonts w:ascii="Times New Roman" w:eastAsia="Times New Roman" w:hAnsi="Times New Roman" w:cs="Times New Roman"/>
          <w:b/>
          <w:sz w:val="24"/>
          <w:szCs w:val="24"/>
        </w:rPr>
      </w:pPr>
      <w:r w:rsidRPr="00480B7C">
        <w:rPr>
          <w:rFonts w:ascii="Times New Roman" w:eastAsia="Times New Roman" w:hAnsi="Times New Roman" w:cs="Times New Roman"/>
          <w:b/>
          <w:sz w:val="24"/>
          <w:szCs w:val="24"/>
        </w:rPr>
        <w:t>Announced M&amp;A in the United States by Numbers and Value by Years</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 xml:space="preserve">Since 1985, more than 325’000 mergers &amp; acquisitions transactions have been announced with a known value of almost 34’900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xml:space="preserve">. </w:t>
      </w:r>
      <w:proofErr w:type="gramStart"/>
      <w:r w:rsidRPr="00480B7C">
        <w:rPr>
          <w:rFonts w:ascii="Times New Roman" w:eastAsia="Times New Roman" w:hAnsi="Times New Roman" w:cs="Times New Roman"/>
          <w:sz w:val="24"/>
          <w:szCs w:val="24"/>
        </w:rPr>
        <w:t>USD.</w:t>
      </w:r>
      <w:proofErr w:type="gramEnd"/>
      <w:r w:rsidRPr="00480B7C">
        <w:rPr>
          <w:rFonts w:ascii="Times New Roman" w:eastAsia="Times New Roman" w:hAnsi="Times New Roman" w:cs="Times New Roman"/>
          <w:sz w:val="24"/>
          <w:szCs w:val="24"/>
        </w:rPr>
        <w:t xml:space="preserve"> In 2017, a new record has been broken in terms of number of deals with 15’100 which is a 12.2% increase over 2016. The record of total value of deals took place in 2015 with 24’100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xml:space="preserve">. </w:t>
      </w:r>
      <w:proofErr w:type="gramStart"/>
      <w:r w:rsidRPr="00480B7C">
        <w:rPr>
          <w:rFonts w:ascii="Times New Roman" w:eastAsia="Times New Roman" w:hAnsi="Times New Roman" w:cs="Times New Roman"/>
          <w:sz w:val="24"/>
          <w:szCs w:val="24"/>
        </w:rPr>
        <w:t>USD.</w:t>
      </w:r>
      <w:proofErr w:type="gramEnd"/>
      <w:r w:rsidRPr="00480B7C">
        <w:rPr>
          <w:rFonts w:ascii="Times New Roman" w:eastAsia="Times New Roman" w:hAnsi="Times New Roman" w:cs="Times New Roman"/>
          <w:sz w:val="24"/>
          <w:szCs w:val="24"/>
        </w:rPr>
        <w:t xml:space="preserve"> The compound annual growth rate </w:t>
      </w:r>
      <w:hyperlink r:id="rId6" w:tgtFrame="_blank" w:history="1">
        <w:r w:rsidRPr="00480B7C">
          <w:rPr>
            <w:rFonts w:ascii="Times New Roman" w:eastAsia="Times New Roman" w:hAnsi="Times New Roman" w:cs="Times New Roman"/>
            <w:sz w:val="24"/>
            <w:szCs w:val="24"/>
            <w:u w:val="single"/>
            <w:bdr w:val="none" w:sz="0" w:space="0" w:color="auto" w:frame="1"/>
          </w:rPr>
          <w:t>(CAGR)</w:t>
        </w:r>
      </w:hyperlink>
      <w:r w:rsidRPr="00480B7C">
        <w:rPr>
          <w:rFonts w:ascii="Times New Roman" w:eastAsia="Times New Roman" w:hAnsi="Times New Roman" w:cs="Times New Roman"/>
          <w:sz w:val="24"/>
          <w:szCs w:val="24"/>
        </w:rPr>
        <w:t> for the number of deals from 1985 to 2018 was 5.86% while the value grew at 5.32%. The </w:t>
      </w:r>
      <w:r w:rsidRPr="00480B7C">
        <w:rPr>
          <w:rFonts w:ascii="Times New Roman" w:eastAsia="Times New Roman" w:hAnsi="Times New Roman" w:cs="Times New Roman"/>
          <w:b/>
          <w:bCs/>
          <w:sz w:val="24"/>
          <w:szCs w:val="24"/>
          <w:bdr w:val="none" w:sz="0" w:space="0" w:color="auto" w:frame="1"/>
        </w:rPr>
        <w:t>current trend</w:t>
      </w:r>
      <w:r w:rsidRPr="00480B7C">
        <w:rPr>
          <w:rFonts w:ascii="Times New Roman" w:eastAsia="Times New Roman" w:hAnsi="Times New Roman" w:cs="Times New Roman"/>
          <w:sz w:val="24"/>
          <w:szCs w:val="24"/>
        </w:rPr>
        <w:t> in 2018 suggests that there will be a </w:t>
      </w:r>
      <w:r w:rsidRPr="00480B7C">
        <w:rPr>
          <w:rFonts w:ascii="Times New Roman" w:eastAsia="Times New Roman" w:hAnsi="Times New Roman" w:cs="Times New Roman"/>
          <w:b/>
          <w:bCs/>
          <w:sz w:val="24"/>
          <w:szCs w:val="24"/>
          <w:bdr w:val="none" w:sz="0" w:space="0" w:color="auto" w:frame="1"/>
        </w:rPr>
        <w:t>decrease in M&amp;A</w:t>
      </w:r>
      <w:r w:rsidRPr="00480B7C">
        <w:rPr>
          <w:rFonts w:ascii="Times New Roman" w:eastAsia="Times New Roman" w:hAnsi="Times New Roman" w:cs="Times New Roman"/>
          <w:sz w:val="24"/>
          <w:szCs w:val="24"/>
        </w:rPr>
        <w:t> this year (please see the chart below).</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If you are interested in the historical M&amp;A trends since 1851, we provide a </w:t>
      </w:r>
      <w:hyperlink r:id="rId7" w:anchor="m-and-a-history" w:history="1">
        <w:r w:rsidRPr="00480B7C">
          <w:rPr>
            <w:rFonts w:ascii="Times New Roman" w:eastAsia="Times New Roman" w:hAnsi="Times New Roman" w:cs="Times New Roman"/>
            <w:sz w:val="24"/>
            <w:szCs w:val="24"/>
            <w:u w:val="single"/>
            <w:bdr w:val="none" w:sz="0" w:space="0" w:color="auto" w:frame="1"/>
          </w:rPr>
          <w:t>chart below</w:t>
        </w:r>
      </w:hyperlink>
      <w:r w:rsidRPr="00480B7C">
        <w:rPr>
          <w:rFonts w:ascii="Times New Roman" w:eastAsia="Times New Roman" w:hAnsi="Times New Roman" w:cs="Times New Roman"/>
          <w:sz w:val="24"/>
          <w:szCs w:val="24"/>
        </w:rPr>
        <w:t>. Also we describe the seven </w:t>
      </w:r>
      <w:r w:rsidRPr="00480B7C">
        <w:rPr>
          <w:rFonts w:ascii="Times New Roman" w:eastAsia="Times New Roman" w:hAnsi="Times New Roman" w:cs="Times New Roman"/>
          <w:b/>
          <w:bCs/>
          <w:sz w:val="24"/>
          <w:szCs w:val="24"/>
          <w:bdr w:val="none" w:sz="0" w:space="0" w:color="auto" w:frame="1"/>
        </w:rPr>
        <w:t>M&amp;A waves</w:t>
      </w:r>
      <w:r w:rsidRPr="00480B7C">
        <w:rPr>
          <w:rFonts w:ascii="Times New Roman" w:eastAsia="Times New Roman" w:hAnsi="Times New Roman" w:cs="Times New Roman"/>
          <w:sz w:val="24"/>
          <w:szCs w:val="24"/>
        </w:rPr>
        <w:t> and provide a chart in a section on </w:t>
      </w:r>
      <w:hyperlink r:id="rId8" w:anchor="m-and-a-waves" w:history="1">
        <w:r w:rsidRPr="00480B7C">
          <w:rPr>
            <w:rFonts w:ascii="Times New Roman" w:eastAsia="Times New Roman" w:hAnsi="Times New Roman" w:cs="Times New Roman"/>
            <w:sz w:val="24"/>
            <w:szCs w:val="24"/>
            <w:u w:val="single"/>
            <w:bdr w:val="none" w:sz="0" w:space="0" w:color="auto" w:frame="1"/>
          </w:rPr>
          <w:t>M&amp;A waves in the US</w:t>
        </w:r>
      </w:hyperlink>
      <w:r w:rsidRPr="00480B7C">
        <w:rPr>
          <w:rFonts w:ascii="Times New Roman" w:eastAsia="Times New Roman" w:hAnsi="Times New Roman" w:cs="Times New Roman"/>
          <w:sz w:val="24"/>
          <w:szCs w:val="24"/>
        </w:rPr>
        <w:t>. We also have also compiled data for historical Mergers &amp; Acquisitions worldwide.</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9"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28" name="Picture 28" descr="Download as a Spreadshee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as a Spreadsheet">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11"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27" name="Picture 27" descr="Download as a Spreadshee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as a Spreadsheet">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25" style="width:0;height:1.5pt" o:hralign="center" o:hrstd="t" o:hr="t" fillcolor="#a0a0a0" stroked="f"/>
        </w:pict>
      </w:r>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Announced Monthly M&amp;A in the United States</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roofErr w:type="gramStart"/>
      <w:r w:rsidRPr="00480B7C">
        <w:rPr>
          <w:rFonts w:ascii="Times New Roman" w:eastAsia="Times New Roman" w:hAnsi="Times New Roman" w:cs="Times New Roman"/>
          <w:sz w:val="24"/>
          <w:szCs w:val="24"/>
        </w:rPr>
        <w:t xml:space="preserve">In December 2017, 1,034 transactions with a value of 229.69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w:t>
      </w:r>
      <w:proofErr w:type="gramEnd"/>
      <w:r w:rsidRPr="00480B7C">
        <w:rPr>
          <w:rFonts w:ascii="Times New Roman" w:eastAsia="Times New Roman" w:hAnsi="Times New Roman" w:cs="Times New Roman"/>
          <w:sz w:val="24"/>
          <w:szCs w:val="24"/>
        </w:rPr>
        <w:t xml:space="preserve"> USD </w:t>
      </w:r>
      <w:proofErr w:type="gramStart"/>
      <w:r w:rsidRPr="00480B7C">
        <w:rPr>
          <w:rFonts w:ascii="Times New Roman" w:eastAsia="Times New Roman" w:hAnsi="Times New Roman" w:cs="Times New Roman"/>
          <w:sz w:val="24"/>
          <w:szCs w:val="24"/>
        </w:rPr>
        <w:t>have</w:t>
      </w:r>
      <w:proofErr w:type="gramEnd"/>
      <w:r w:rsidRPr="00480B7C">
        <w:rPr>
          <w:rFonts w:ascii="Times New Roman" w:eastAsia="Times New Roman" w:hAnsi="Times New Roman" w:cs="Times New Roman"/>
          <w:sz w:val="24"/>
          <w:szCs w:val="24"/>
        </w:rPr>
        <w:t xml:space="preserve"> been announced. Compared with December last year, this represents a decrease of -15.3% in terms of numbers and an increase of 96.1% in value. On a month by month comparison with November 2017, the decrease in numbers was 12.86% but an increase in value by 100%.</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 xml:space="preserve">The month with the highest frequency of deals is December with 27’28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USD deals which represents 9.1% of all M&amp;A. February is the month with the lowest frequency with 2’994 transactions which are 7.5% of the deals.</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 xml:space="preserve">The month with the highest value of deals is October with 3’302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xml:space="preserve">. </w:t>
      </w:r>
      <w:proofErr w:type="gramStart"/>
      <w:r w:rsidRPr="00480B7C">
        <w:rPr>
          <w:rFonts w:ascii="Times New Roman" w:eastAsia="Times New Roman" w:hAnsi="Times New Roman" w:cs="Times New Roman"/>
          <w:sz w:val="24"/>
          <w:szCs w:val="24"/>
        </w:rPr>
        <w:t>USD of deals which represents 10% of all M&amp;A transactions.</w:t>
      </w:r>
      <w:proofErr w:type="gramEnd"/>
      <w:r w:rsidRPr="00480B7C">
        <w:rPr>
          <w:rFonts w:ascii="Times New Roman" w:eastAsia="Times New Roman" w:hAnsi="Times New Roman" w:cs="Times New Roman"/>
          <w:sz w:val="24"/>
          <w:szCs w:val="24"/>
        </w:rPr>
        <w:t xml:space="preserve"> February is the month with the lowest value with transactions worth 2’391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xml:space="preserve">. </w:t>
      </w:r>
      <w:proofErr w:type="gramStart"/>
      <w:r w:rsidRPr="00480B7C">
        <w:rPr>
          <w:rFonts w:ascii="Times New Roman" w:eastAsia="Times New Roman" w:hAnsi="Times New Roman" w:cs="Times New Roman"/>
          <w:sz w:val="24"/>
          <w:szCs w:val="24"/>
        </w:rPr>
        <w:t>USD which are 7.2% of all deals.</w:t>
      </w:r>
      <w:proofErr w:type="gramEnd"/>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13"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26" name="Picture 26" descr="Download as a Spreadshee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as a Spreadsheet">
                        <a:hlinkClick r:id="rId13"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14"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25" name="Picture 25" descr="Download as a Spreadshee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as a Spreadsheet">
                        <a:hlinkClick r:id="rId14"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26" style="width:0;height:1.5pt" o:hralign="center" o:hrstd="t" o:hr="t" fillcolor="#a0a0a0" stroked="f"/>
        </w:pict>
      </w:r>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Announced Quarterly M&amp;A the United States</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15"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24" name="Picture 24" descr="Download as a Spreadsheet">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 as a Spreadsheet">
                        <a:hlinkClick r:id="rId15"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16"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23" name="Picture 23" descr="Download as a Spreadsheet">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 as a Spreadsheet">
                        <a:hlinkClick r:id="rId16"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27" style="width:0;height:1.5pt" o:hralign="center" o:hrstd="t" o:hr="t" fillcolor="#a0a0a0" stroked="f"/>
        </w:pict>
      </w:r>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Announced M&amp;A the United States by Industries (2000-2018)</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 xml:space="preserve">The industry with the largest M&amp;A activity in terms of transaction value has been health care – representing 14.2% of all deals with a total value of 3’292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xml:space="preserve">. </w:t>
      </w:r>
      <w:proofErr w:type="gramStart"/>
      <w:r w:rsidRPr="00480B7C">
        <w:rPr>
          <w:rFonts w:ascii="Times New Roman" w:eastAsia="Times New Roman" w:hAnsi="Times New Roman" w:cs="Times New Roman"/>
          <w:sz w:val="24"/>
          <w:szCs w:val="24"/>
        </w:rPr>
        <w:t>USD.</w:t>
      </w:r>
      <w:proofErr w:type="gramEnd"/>
      <w:r w:rsidRPr="00480B7C">
        <w:rPr>
          <w:rFonts w:ascii="Times New Roman" w:eastAsia="Times New Roman" w:hAnsi="Times New Roman" w:cs="Times New Roman"/>
          <w:sz w:val="24"/>
          <w:szCs w:val="24"/>
        </w:rPr>
        <w:t xml:space="preserve"> For the US, you find also a collection of </w:t>
      </w:r>
      <w:hyperlink r:id="rId17" w:anchor="mergers-acquisitions-reports_health-services" w:history="1">
        <w:r w:rsidRPr="00480B7C">
          <w:rPr>
            <w:rFonts w:ascii="Times New Roman" w:eastAsia="Times New Roman" w:hAnsi="Times New Roman" w:cs="Times New Roman"/>
            <w:sz w:val="24"/>
            <w:szCs w:val="24"/>
            <w:u w:val="single"/>
            <w:bdr w:val="none" w:sz="0" w:space="0" w:color="auto" w:frame="1"/>
          </w:rPr>
          <w:t>M&amp;A reports on the Health Services</w:t>
        </w:r>
      </w:hyperlink>
      <w:r w:rsidRPr="00480B7C">
        <w:rPr>
          <w:rFonts w:ascii="Times New Roman" w:eastAsia="Times New Roman" w:hAnsi="Times New Roman" w:cs="Times New Roman"/>
          <w:sz w:val="24"/>
          <w:szCs w:val="24"/>
        </w:rPr>
        <w:t xml:space="preserve"> sector below. Second most important industry by value is the Energy &amp; Power sector with 3’078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xml:space="preserve">. </w:t>
      </w:r>
      <w:proofErr w:type="gramStart"/>
      <w:r w:rsidRPr="00480B7C">
        <w:rPr>
          <w:rFonts w:ascii="Times New Roman" w:eastAsia="Times New Roman" w:hAnsi="Times New Roman" w:cs="Times New Roman"/>
          <w:sz w:val="24"/>
          <w:szCs w:val="24"/>
        </w:rPr>
        <w:t>USD worth of transactions.</w:t>
      </w:r>
      <w:proofErr w:type="gramEnd"/>
      <w:r w:rsidRPr="00480B7C">
        <w:rPr>
          <w:rFonts w:ascii="Times New Roman" w:eastAsia="Times New Roman" w:hAnsi="Times New Roman" w:cs="Times New Roman"/>
          <w:sz w:val="24"/>
          <w:szCs w:val="24"/>
        </w:rPr>
        <w:t xml:space="preserve"> The financials industry reached the third rank with 2’807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xml:space="preserve">. </w:t>
      </w:r>
      <w:proofErr w:type="gramStart"/>
      <w:r w:rsidRPr="00480B7C">
        <w:rPr>
          <w:rFonts w:ascii="Times New Roman" w:eastAsia="Times New Roman" w:hAnsi="Times New Roman" w:cs="Times New Roman"/>
          <w:sz w:val="24"/>
          <w:szCs w:val="24"/>
        </w:rPr>
        <w:t>USD of deals.</w:t>
      </w:r>
      <w:proofErr w:type="gramEnd"/>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The industry with the largest number of transactions has been high technology – representing almost one fifth of all deals (19.9%) with a total number of over 38’350 transactions. For the United States, you find also a collection of </w:t>
      </w:r>
      <w:hyperlink r:id="rId18" w:anchor="mergers-acquisitions-reports_technology" w:history="1">
        <w:r w:rsidRPr="00480B7C">
          <w:rPr>
            <w:rFonts w:ascii="Times New Roman" w:eastAsia="Times New Roman" w:hAnsi="Times New Roman" w:cs="Times New Roman"/>
            <w:sz w:val="24"/>
            <w:szCs w:val="24"/>
            <w:u w:val="single"/>
            <w:bdr w:val="none" w:sz="0" w:space="0" w:color="auto" w:frame="1"/>
          </w:rPr>
          <w:t>M&amp;A reports on the Technology Sector</w:t>
        </w:r>
      </w:hyperlink>
      <w:r w:rsidRPr="00480B7C">
        <w:rPr>
          <w:rFonts w:ascii="Times New Roman" w:eastAsia="Times New Roman" w:hAnsi="Times New Roman" w:cs="Times New Roman"/>
          <w:sz w:val="24"/>
          <w:szCs w:val="24"/>
        </w:rPr>
        <w:t> below. The second most active acquirers are companies from the financial sector with 22’049 deals accounting for 11.4% of transactions. Consumer products and services are the third most frequent industry in terms of consolidation with 11.3% of all deals.</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tbl>
      <w:tblPr>
        <w:tblW w:w="11188" w:type="dxa"/>
        <w:tblInd w:w="-730" w:type="dxa"/>
        <w:tblLook w:val="04A0"/>
      </w:tblPr>
      <w:tblGrid>
        <w:gridCol w:w="638"/>
        <w:gridCol w:w="1197"/>
        <w:gridCol w:w="1450"/>
        <w:gridCol w:w="973"/>
        <w:gridCol w:w="1017"/>
        <w:gridCol w:w="963"/>
        <w:gridCol w:w="1162"/>
        <w:gridCol w:w="1242"/>
        <w:gridCol w:w="1242"/>
        <w:gridCol w:w="1304"/>
      </w:tblGrid>
      <w:tr w:rsidR="001C03AA" w:rsidRPr="00480B7C" w:rsidTr="00480B7C">
        <w:trPr>
          <w:trHeight w:val="495"/>
        </w:trPr>
        <w:tc>
          <w:tcPr>
            <w:tcW w:w="638" w:type="dxa"/>
            <w:tcBorders>
              <w:top w:val="single" w:sz="8" w:space="0" w:color="EEEEEE"/>
              <w:left w:val="single" w:sz="8" w:space="0" w:color="EEEEEE"/>
              <w:bottom w:val="single" w:sz="8" w:space="0" w:color="111111"/>
              <w:right w:val="nil"/>
            </w:tcBorders>
            <w:shd w:val="clear" w:color="000000" w:fill="F9F9F9"/>
            <w:vAlign w:val="center"/>
            <w:hideMark/>
          </w:tcPr>
          <w:p w:rsidR="001C03AA" w:rsidRPr="00480B7C" w:rsidRDefault="001C03AA" w:rsidP="001C03AA">
            <w:pPr>
              <w:spacing w:after="0" w:line="240" w:lineRule="auto"/>
              <w:rPr>
                <w:rFonts w:ascii="Times New Roman" w:eastAsia="Times New Roman" w:hAnsi="Times New Roman" w:cs="Times New Roman"/>
                <w:b/>
                <w:bCs/>
                <w:sz w:val="18"/>
                <w:szCs w:val="18"/>
              </w:rPr>
            </w:pPr>
            <w:r w:rsidRPr="00480B7C">
              <w:rPr>
                <w:rFonts w:ascii="Times New Roman" w:eastAsia="Times New Roman" w:hAnsi="Times New Roman" w:cs="Times New Roman"/>
                <w:b/>
                <w:bCs/>
                <w:sz w:val="18"/>
                <w:szCs w:val="18"/>
              </w:rPr>
              <w:t>Rank</w:t>
            </w:r>
          </w:p>
        </w:tc>
        <w:tc>
          <w:tcPr>
            <w:tcW w:w="1197" w:type="dxa"/>
            <w:tcBorders>
              <w:top w:val="single" w:sz="8" w:space="0" w:color="EEEEEE"/>
              <w:left w:val="nil"/>
              <w:bottom w:val="single" w:sz="8" w:space="0" w:color="111111"/>
              <w:right w:val="nil"/>
            </w:tcBorders>
            <w:shd w:val="clear" w:color="000000" w:fill="F9F9F9"/>
            <w:vAlign w:val="center"/>
            <w:hideMark/>
          </w:tcPr>
          <w:p w:rsidR="001C03AA" w:rsidRPr="00480B7C" w:rsidRDefault="001C03AA" w:rsidP="00480B7C">
            <w:pPr>
              <w:spacing w:after="0" w:line="240" w:lineRule="auto"/>
              <w:ind w:firstLineChars="200" w:firstLine="361"/>
              <w:rPr>
                <w:rFonts w:ascii="Times New Roman" w:eastAsia="Times New Roman" w:hAnsi="Times New Roman" w:cs="Times New Roman"/>
                <w:b/>
                <w:bCs/>
                <w:sz w:val="18"/>
                <w:szCs w:val="18"/>
              </w:rPr>
            </w:pPr>
            <w:r w:rsidRPr="00480B7C">
              <w:rPr>
                <w:rFonts w:ascii="Times New Roman" w:eastAsia="Times New Roman" w:hAnsi="Times New Roman" w:cs="Times New Roman"/>
                <w:b/>
                <w:bCs/>
                <w:sz w:val="18"/>
                <w:szCs w:val="18"/>
              </w:rPr>
              <w:t>Date</w:t>
            </w:r>
          </w:p>
        </w:tc>
        <w:tc>
          <w:tcPr>
            <w:tcW w:w="1450" w:type="dxa"/>
            <w:tcBorders>
              <w:top w:val="single" w:sz="8" w:space="0" w:color="EEEEEE"/>
              <w:left w:val="nil"/>
              <w:bottom w:val="single" w:sz="8" w:space="0" w:color="111111"/>
              <w:right w:val="nil"/>
            </w:tcBorders>
            <w:shd w:val="clear" w:color="000000" w:fill="F9F9F9"/>
            <w:vAlign w:val="center"/>
            <w:hideMark/>
          </w:tcPr>
          <w:p w:rsidR="001C03AA" w:rsidRPr="00480B7C" w:rsidRDefault="001C03AA" w:rsidP="00480B7C">
            <w:pPr>
              <w:spacing w:after="0" w:line="240" w:lineRule="auto"/>
              <w:ind w:firstLineChars="200" w:firstLine="361"/>
              <w:rPr>
                <w:rFonts w:ascii="Times New Roman" w:eastAsia="Times New Roman" w:hAnsi="Times New Roman" w:cs="Times New Roman"/>
                <w:b/>
                <w:bCs/>
                <w:sz w:val="18"/>
                <w:szCs w:val="18"/>
              </w:rPr>
            </w:pPr>
            <w:proofErr w:type="spellStart"/>
            <w:r w:rsidRPr="00480B7C">
              <w:rPr>
                <w:rFonts w:ascii="Times New Roman" w:eastAsia="Times New Roman" w:hAnsi="Times New Roman" w:cs="Times New Roman"/>
                <w:b/>
                <w:bCs/>
                <w:sz w:val="18"/>
                <w:szCs w:val="18"/>
              </w:rPr>
              <w:t>Acquiror</w:t>
            </w:r>
            <w:proofErr w:type="spellEnd"/>
          </w:p>
        </w:tc>
        <w:tc>
          <w:tcPr>
            <w:tcW w:w="973" w:type="dxa"/>
            <w:tcBorders>
              <w:top w:val="single" w:sz="8" w:space="0" w:color="EEEEEE"/>
              <w:left w:val="nil"/>
              <w:bottom w:val="single" w:sz="8" w:space="0" w:color="111111"/>
              <w:right w:val="nil"/>
            </w:tcBorders>
            <w:shd w:val="clear" w:color="000000" w:fill="F9F9F9"/>
            <w:vAlign w:val="center"/>
            <w:hideMark/>
          </w:tcPr>
          <w:p w:rsidR="001C03AA" w:rsidRPr="00480B7C" w:rsidRDefault="001C03AA" w:rsidP="001C03AA">
            <w:pPr>
              <w:spacing w:after="0" w:line="240" w:lineRule="auto"/>
              <w:rPr>
                <w:rFonts w:ascii="Times New Roman" w:eastAsia="Times New Roman" w:hAnsi="Times New Roman" w:cs="Times New Roman"/>
                <w:b/>
                <w:bCs/>
                <w:sz w:val="18"/>
                <w:szCs w:val="18"/>
              </w:rPr>
            </w:pPr>
            <w:r w:rsidRPr="00480B7C">
              <w:rPr>
                <w:rFonts w:ascii="Times New Roman" w:eastAsia="Times New Roman" w:hAnsi="Times New Roman" w:cs="Times New Roman"/>
                <w:b/>
                <w:bCs/>
                <w:sz w:val="18"/>
                <w:szCs w:val="18"/>
              </w:rPr>
              <w:t>Nation</w:t>
            </w:r>
          </w:p>
        </w:tc>
        <w:tc>
          <w:tcPr>
            <w:tcW w:w="1017" w:type="dxa"/>
            <w:tcBorders>
              <w:top w:val="single" w:sz="8" w:space="0" w:color="EEEEEE"/>
              <w:left w:val="nil"/>
              <w:bottom w:val="single" w:sz="8" w:space="0" w:color="111111"/>
              <w:right w:val="nil"/>
            </w:tcBorders>
            <w:shd w:val="clear" w:color="000000" w:fill="F9F9F9"/>
            <w:vAlign w:val="center"/>
            <w:hideMark/>
          </w:tcPr>
          <w:p w:rsidR="001C03AA" w:rsidRPr="00480B7C" w:rsidRDefault="001C03AA" w:rsidP="00480B7C">
            <w:pPr>
              <w:spacing w:after="0" w:line="240" w:lineRule="auto"/>
              <w:ind w:firstLineChars="200" w:firstLine="361"/>
              <w:rPr>
                <w:rFonts w:ascii="Times New Roman" w:eastAsia="Times New Roman" w:hAnsi="Times New Roman" w:cs="Times New Roman"/>
                <w:b/>
                <w:bCs/>
                <w:sz w:val="18"/>
                <w:szCs w:val="18"/>
              </w:rPr>
            </w:pPr>
            <w:r w:rsidRPr="00480B7C">
              <w:rPr>
                <w:rFonts w:ascii="Times New Roman" w:eastAsia="Times New Roman" w:hAnsi="Times New Roman" w:cs="Times New Roman"/>
                <w:b/>
                <w:bCs/>
                <w:sz w:val="18"/>
                <w:szCs w:val="18"/>
              </w:rPr>
              <w:t>Target</w:t>
            </w:r>
          </w:p>
        </w:tc>
        <w:tc>
          <w:tcPr>
            <w:tcW w:w="963" w:type="dxa"/>
            <w:tcBorders>
              <w:top w:val="single" w:sz="8" w:space="0" w:color="EEEEEE"/>
              <w:left w:val="nil"/>
              <w:bottom w:val="single" w:sz="8" w:space="0" w:color="111111"/>
              <w:right w:val="nil"/>
            </w:tcBorders>
            <w:shd w:val="clear" w:color="000000" w:fill="F9F9F9"/>
            <w:vAlign w:val="center"/>
            <w:hideMark/>
          </w:tcPr>
          <w:p w:rsidR="001C03AA" w:rsidRPr="00480B7C" w:rsidRDefault="001C03AA" w:rsidP="001C03AA">
            <w:pPr>
              <w:spacing w:after="0" w:line="240" w:lineRule="auto"/>
              <w:rPr>
                <w:rFonts w:ascii="Times New Roman" w:eastAsia="Times New Roman" w:hAnsi="Times New Roman" w:cs="Times New Roman"/>
                <w:b/>
                <w:bCs/>
                <w:sz w:val="18"/>
                <w:szCs w:val="18"/>
              </w:rPr>
            </w:pPr>
            <w:r w:rsidRPr="00480B7C">
              <w:rPr>
                <w:rFonts w:ascii="Times New Roman" w:eastAsia="Times New Roman" w:hAnsi="Times New Roman" w:cs="Times New Roman"/>
                <w:b/>
                <w:bCs/>
                <w:sz w:val="18"/>
                <w:szCs w:val="18"/>
              </w:rPr>
              <w:t>Nation</w:t>
            </w:r>
          </w:p>
        </w:tc>
        <w:tc>
          <w:tcPr>
            <w:tcW w:w="1162" w:type="dxa"/>
            <w:tcBorders>
              <w:top w:val="single" w:sz="8" w:space="0" w:color="EEEEEE"/>
              <w:left w:val="nil"/>
              <w:bottom w:val="single" w:sz="8" w:space="0" w:color="111111"/>
              <w:right w:val="nil"/>
            </w:tcBorders>
            <w:shd w:val="clear" w:color="000000" w:fill="F9F9F9"/>
            <w:vAlign w:val="center"/>
            <w:hideMark/>
          </w:tcPr>
          <w:p w:rsidR="001C03AA" w:rsidRPr="00480B7C" w:rsidRDefault="001C03AA" w:rsidP="001C03AA">
            <w:pPr>
              <w:spacing w:after="0" w:line="240" w:lineRule="auto"/>
              <w:rPr>
                <w:rFonts w:ascii="Times New Roman" w:eastAsia="Times New Roman" w:hAnsi="Times New Roman" w:cs="Times New Roman"/>
                <w:b/>
                <w:bCs/>
                <w:sz w:val="18"/>
                <w:szCs w:val="18"/>
              </w:rPr>
            </w:pPr>
            <w:r w:rsidRPr="00480B7C">
              <w:rPr>
                <w:rFonts w:ascii="Times New Roman" w:eastAsia="Times New Roman" w:hAnsi="Times New Roman" w:cs="Times New Roman"/>
                <w:b/>
                <w:bCs/>
                <w:sz w:val="18"/>
                <w:szCs w:val="18"/>
              </w:rPr>
              <w:t>Value in (</w:t>
            </w:r>
            <w:proofErr w:type="spellStart"/>
            <w:r w:rsidRPr="00480B7C">
              <w:rPr>
                <w:rFonts w:ascii="Times New Roman" w:eastAsia="Times New Roman" w:hAnsi="Times New Roman" w:cs="Times New Roman"/>
                <w:b/>
                <w:bCs/>
                <w:sz w:val="18"/>
                <w:szCs w:val="18"/>
              </w:rPr>
              <w:t>bil</w:t>
            </w:r>
            <w:proofErr w:type="spellEnd"/>
            <w:r w:rsidRPr="00480B7C">
              <w:rPr>
                <w:rFonts w:ascii="Times New Roman" w:eastAsia="Times New Roman" w:hAnsi="Times New Roman" w:cs="Times New Roman"/>
                <w:b/>
                <w:bCs/>
                <w:sz w:val="18"/>
                <w:szCs w:val="18"/>
              </w:rPr>
              <w:t>. USD)</w:t>
            </w:r>
          </w:p>
        </w:tc>
        <w:tc>
          <w:tcPr>
            <w:tcW w:w="1242" w:type="dxa"/>
            <w:tcBorders>
              <w:top w:val="single" w:sz="8" w:space="0" w:color="EEEEEE"/>
              <w:left w:val="nil"/>
              <w:bottom w:val="single" w:sz="8" w:space="0" w:color="111111"/>
              <w:right w:val="nil"/>
            </w:tcBorders>
            <w:shd w:val="clear" w:color="000000" w:fill="F9F9F9"/>
            <w:vAlign w:val="center"/>
            <w:hideMark/>
          </w:tcPr>
          <w:p w:rsidR="001C03AA" w:rsidRPr="00480B7C" w:rsidRDefault="001C03AA" w:rsidP="001C03AA">
            <w:pPr>
              <w:spacing w:after="0" w:line="240" w:lineRule="auto"/>
              <w:rPr>
                <w:rFonts w:ascii="Times New Roman" w:eastAsia="Times New Roman" w:hAnsi="Times New Roman" w:cs="Times New Roman"/>
                <w:b/>
                <w:bCs/>
                <w:sz w:val="18"/>
                <w:szCs w:val="18"/>
              </w:rPr>
            </w:pPr>
            <w:r w:rsidRPr="00480B7C">
              <w:rPr>
                <w:rFonts w:ascii="Times New Roman" w:eastAsia="Times New Roman" w:hAnsi="Times New Roman" w:cs="Times New Roman"/>
                <w:b/>
                <w:bCs/>
                <w:sz w:val="18"/>
                <w:szCs w:val="18"/>
              </w:rPr>
              <w:t>Value in (</w:t>
            </w:r>
            <w:proofErr w:type="spellStart"/>
            <w:r w:rsidRPr="00480B7C">
              <w:rPr>
                <w:rFonts w:ascii="Times New Roman" w:eastAsia="Times New Roman" w:hAnsi="Times New Roman" w:cs="Times New Roman"/>
                <w:b/>
                <w:bCs/>
                <w:sz w:val="18"/>
                <w:szCs w:val="18"/>
              </w:rPr>
              <w:t>bil</w:t>
            </w:r>
            <w:proofErr w:type="spellEnd"/>
            <w:r w:rsidRPr="00480B7C">
              <w:rPr>
                <w:rFonts w:ascii="Times New Roman" w:eastAsia="Times New Roman" w:hAnsi="Times New Roman" w:cs="Times New Roman"/>
                <w:b/>
                <w:bCs/>
                <w:sz w:val="18"/>
                <w:szCs w:val="18"/>
              </w:rPr>
              <w:t>. EUR)</w:t>
            </w:r>
          </w:p>
        </w:tc>
        <w:tc>
          <w:tcPr>
            <w:tcW w:w="1242" w:type="dxa"/>
            <w:tcBorders>
              <w:top w:val="single" w:sz="8" w:space="0" w:color="EEEEEE"/>
              <w:left w:val="nil"/>
              <w:bottom w:val="single" w:sz="8" w:space="0" w:color="111111"/>
              <w:right w:val="nil"/>
            </w:tcBorders>
            <w:shd w:val="clear" w:color="000000" w:fill="F9F9F9"/>
            <w:vAlign w:val="center"/>
            <w:hideMark/>
          </w:tcPr>
          <w:p w:rsidR="001C03AA" w:rsidRPr="00480B7C" w:rsidRDefault="001C03AA" w:rsidP="001C03AA">
            <w:pPr>
              <w:spacing w:after="0" w:line="240" w:lineRule="auto"/>
              <w:rPr>
                <w:rFonts w:ascii="Times New Roman" w:eastAsia="Times New Roman" w:hAnsi="Times New Roman" w:cs="Times New Roman"/>
                <w:b/>
                <w:bCs/>
                <w:sz w:val="18"/>
                <w:szCs w:val="18"/>
              </w:rPr>
            </w:pPr>
            <w:r w:rsidRPr="00480B7C">
              <w:rPr>
                <w:rFonts w:ascii="Times New Roman" w:eastAsia="Times New Roman" w:hAnsi="Times New Roman" w:cs="Times New Roman"/>
                <w:b/>
                <w:bCs/>
                <w:sz w:val="18"/>
                <w:szCs w:val="18"/>
              </w:rPr>
              <w:t>Value in (</w:t>
            </w:r>
            <w:proofErr w:type="spellStart"/>
            <w:r w:rsidRPr="00480B7C">
              <w:rPr>
                <w:rFonts w:ascii="Times New Roman" w:eastAsia="Times New Roman" w:hAnsi="Times New Roman" w:cs="Times New Roman"/>
                <w:b/>
                <w:bCs/>
                <w:sz w:val="18"/>
                <w:szCs w:val="18"/>
              </w:rPr>
              <w:t>bil</w:t>
            </w:r>
            <w:proofErr w:type="spellEnd"/>
            <w:r w:rsidRPr="00480B7C">
              <w:rPr>
                <w:rFonts w:ascii="Times New Roman" w:eastAsia="Times New Roman" w:hAnsi="Times New Roman" w:cs="Times New Roman"/>
                <w:b/>
                <w:bCs/>
                <w:sz w:val="18"/>
                <w:szCs w:val="18"/>
              </w:rPr>
              <w:t>. GBP)</w:t>
            </w:r>
          </w:p>
        </w:tc>
        <w:tc>
          <w:tcPr>
            <w:tcW w:w="1304" w:type="dxa"/>
            <w:tcBorders>
              <w:top w:val="single" w:sz="8" w:space="0" w:color="EEEEEE"/>
              <w:left w:val="nil"/>
              <w:bottom w:val="single" w:sz="8" w:space="0" w:color="111111"/>
              <w:right w:val="single" w:sz="8" w:space="0" w:color="EEEEEE"/>
            </w:tcBorders>
            <w:shd w:val="clear" w:color="000000" w:fill="F9F9F9"/>
            <w:vAlign w:val="center"/>
            <w:hideMark/>
          </w:tcPr>
          <w:p w:rsidR="001C03AA" w:rsidRPr="00480B7C" w:rsidRDefault="001C03AA" w:rsidP="00480B7C">
            <w:pPr>
              <w:spacing w:after="0" w:line="240" w:lineRule="auto"/>
              <w:ind w:firstLineChars="200" w:firstLine="361"/>
              <w:rPr>
                <w:rFonts w:ascii="Times New Roman" w:eastAsia="Times New Roman" w:hAnsi="Times New Roman" w:cs="Times New Roman"/>
                <w:b/>
                <w:bCs/>
                <w:sz w:val="18"/>
                <w:szCs w:val="18"/>
              </w:rPr>
            </w:pPr>
            <w:r w:rsidRPr="00480B7C">
              <w:rPr>
                <w:rFonts w:ascii="Times New Roman" w:eastAsia="Times New Roman" w:hAnsi="Times New Roman" w:cs="Times New Roman"/>
                <w:b/>
                <w:bCs/>
                <w:sz w:val="18"/>
                <w:szCs w:val="18"/>
              </w:rPr>
              <w:t>Status</w:t>
            </w:r>
          </w:p>
        </w:tc>
      </w:tr>
      <w:tr w:rsidR="001C03AA" w:rsidRPr="00480B7C" w:rsidTr="00480B7C">
        <w:trPr>
          <w:trHeight w:val="1140"/>
        </w:trPr>
        <w:tc>
          <w:tcPr>
            <w:tcW w:w="638" w:type="dxa"/>
            <w:tcBorders>
              <w:top w:val="nil"/>
              <w:left w:val="single" w:sz="8" w:space="0" w:color="EEEEEE"/>
              <w:bottom w:val="nil"/>
              <w:right w:val="nil"/>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w:t>
            </w:r>
          </w:p>
        </w:tc>
        <w:tc>
          <w:tcPr>
            <w:tcW w:w="1197" w:type="dxa"/>
            <w:tcBorders>
              <w:top w:val="nil"/>
              <w:left w:val="nil"/>
              <w:bottom w:val="nil"/>
              <w:right w:val="nil"/>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01.10.2000</w:t>
            </w:r>
          </w:p>
        </w:tc>
        <w:tc>
          <w:tcPr>
            <w:tcW w:w="1450" w:type="dxa"/>
            <w:tcBorders>
              <w:top w:val="nil"/>
              <w:left w:val="nil"/>
              <w:bottom w:val="nil"/>
              <w:right w:val="nil"/>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America Online Inc</w:t>
            </w:r>
          </w:p>
        </w:tc>
        <w:tc>
          <w:tcPr>
            <w:tcW w:w="973" w:type="dxa"/>
            <w:tcBorders>
              <w:top w:val="nil"/>
              <w:left w:val="nil"/>
              <w:bottom w:val="nil"/>
              <w:right w:val="nil"/>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nil"/>
              <w:left w:val="nil"/>
              <w:bottom w:val="nil"/>
              <w:right w:val="nil"/>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Time Warner</w:t>
            </w:r>
          </w:p>
        </w:tc>
        <w:tc>
          <w:tcPr>
            <w:tcW w:w="963" w:type="dxa"/>
            <w:tcBorders>
              <w:top w:val="nil"/>
              <w:left w:val="nil"/>
              <w:bottom w:val="nil"/>
              <w:right w:val="nil"/>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nil"/>
              <w:left w:val="nil"/>
              <w:bottom w:val="nil"/>
              <w:right w:val="nil"/>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164.746856</w:t>
            </w:r>
          </w:p>
        </w:tc>
        <w:tc>
          <w:tcPr>
            <w:tcW w:w="1242" w:type="dxa"/>
            <w:tcBorders>
              <w:top w:val="nil"/>
              <w:left w:val="nil"/>
              <w:bottom w:val="nil"/>
              <w:right w:val="nil"/>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160.713029</w:t>
            </w:r>
          </w:p>
        </w:tc>
        <w:tc>
          <w:tcPr>
            <w:tcW w:w="1242" w:type="dxa"/>
            <w:tcBorders>
              <w:top w:val="nil"/>
              <w:left w:val="nil"/>
              <w:bottom w:val="nil"/>
              <w:right w:val="nil"/>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100.688703</w:t>
            </w:r>
          </w:p>
        </w:tc>
        <w:tc>
          <w:tcPr>
            <w:tcW w:w="1304" w:type="dxa"/>
            <w:tcBorders>
              <w:top w:val="nil"/>
              <w:left w:val="nil"/>
              <w:bottom w:val="nil"/>
              <w:right w:val="single" w:sz="8" w:space="0" w:color="EEEEEE"/>
            </w:tcBorders>
            <w:shd w:val="clear" w:color="000000" w:fill="F3F3F3"/>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Completed</w:t>
            </w:r>
          </w:p>
        </w:tc>
      </w:tr>
      <w:tr w:rsidR="001C03AA" w:rsidRPr="00480B7C" w:rsidTr="00480B7C">
        <w:trPr>
          <w:trHeight w:val="735"/>
        </w:trPr>
        <w:tc>
          <w:tcPr>
            <w:tcW w:w="638" w:type="dxa"/>
            <w:tcBorders>
              <w:top w:val="single" w:sz="8" w:space="0" w:color="DDDDDD"/>
              <w:left w:val="single" w:sz="8" w:space="0" w:color="EEEEEE"/>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2</w:t>
            </w:r>
          </w:p>
        </w:tc>
        <w:tc>
          <w:tcPr>
            <w:tcW w:w="1197"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09.02.2013</w:t>
            </w:r>
          </w:p>
        </w:tc>
        <w:tc>
          <w:tcPr>
            <w:tcW w:w="1450"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Verizon Communications Inc</w:t>
            </w:r>
          </w:p>
        </w:tc>
        <w:tc>
          <w:tcPr>
            <w:tcW w:w="973"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Verizon Wireless Inc</w:t>
            </w:r>
          </w:p>
        </w:tc>
        <w:tc>
          <w:tcPr>
            <w:tcW w:w="963"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130.298324</w:t>
            </w:r>
          </w:p>
        </w:tc>
        <w:tc>
          <w:tcPr>
            <w:tcW w:w="124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100.460008</w:t>
            </w:r>
          </w:p>
        </w:tc>
        <w:tc>
          <w:tcPr>
            <w:tcW w:w="124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85.542492</w:t>
            </w:r>
          </w:p>
        </w:tc>
        <w:tc>
          <w:tcPr>
            <w:tcW w:w="1304" w:type="dxa"/>
            <w:tcBorders>
              <w:top w:val="single" w:sz="8" w:space="0" w:color="DDDDDD"/>
              <w:left w:val="nil"/>
              <w:bottom w:val="nil"/>
              <w:right w:val="single" w:sz="8" w:space="0" w:color="EEEEEE"/>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Completed</w:t>
            </w:r>
          </w:p>
        </w:tc>
      </w:tr>
      <w:tr w:rsidR="001C03AA" w:rsidRPr="00480B7C" w:rsidTr="00480B7C">
        <w:trPr>
          <w:trHeight w:val="735"/>
        </w:trPr>
        <w:tc>
          <w:tcPr>
            <w:tcW w:w="638" w:type="dxa"/>
            <w:tcBorders>
              <w:top w:val="single" w:sz="8" w:space="0" w:color="DDDDDD"/>
              <w:left w:val="single" w:sz="8" w:space="0" w:color="EEEEEE"/>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3</w:t>
            </w:r>
          </w:p>
        </w:tc>
        <w:tc>
          <w:tcPr>
            <w:tcW w:w="1197"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11.04.1999</w:t>
            </w:r>
          </w:p>
        </w:tc>
        <w:tc>
          <w:tcPr>
            <w:tcW w:w="1450"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Pfizer Inc</w:t>
            </w:r>
          </w:p>
        </w:tc>
        <w:tc>
          <w:tcPr>
            <w:tcW w:w="973"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Warner-Lambert Co</w:t>
            </w:r>
          </w:p>
        </w:tc>
        <w:tc>
          <w:tcPr>
            <w:tcW w:w="963"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89.16772</w:t>
            </w:r>
          </w:p>
        </w:tc>
        <w:tc>
          <w:tcPr>
            <w:tcW w:w="124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84.937782</w:t>
            </w:r>
          </w:p>
        </w:tc>
        <w:tc>
          <w:tcPr>
            <w:tcW w:w="124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54.129618</w:t>
            </w:r>
          </w:p>
        </w:tc>
        <w:tc>
          <w:tcPr>
            <w:tcW w:w="1304" w:type="dxa"/>
            <w:tcBorders>
              <w:top w:val="single" w:sz="8" w:space="0" w:color="DDDDDD"/>
              <w:left w:val="nil"/>
              <w:bottom w:val="nil"/>
              <w:right w:val="single" w:sz="8" w:space="0" w:color="EEEEEE"/>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Completed</w:t>
            </w:r>
          </w:p>
        </w:tc>
      </w:tr>
      <w:tr w:rsidR="001C03AA" w:rsidRPr="00480B7C" w:rsidTr="00480B7C">
        <w:trPr>
          <w:trHeight w:val="735"/>
        </w:trPr>
        <w:tc>
          <w:tcPr>
            <w:tcW w:w="638" w:type="dxa"/>
            <w:tcBorders>
              <w:top w:val="single" w:sz="8" w:space="0" w:color="DDDDDD"/>
              <w:left w:val="single" w:sz="8" w:space="0" w:color="EEEEEE"/>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4</w:t>
            </w:r>
          </w:p>
        </w:tc>
        <w:tc>
          <w:tcPr>
            <w:tcW w:w="1197"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10.22.2016</w:t>
            </w:r>
          </w:p>
        </w:tc>
        <w:tc>
          <w:tcPr>
            <w:tcW w:w="1450"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AT&amp;T Inc</w:t>
            </w:r>
          </w:p>
        </w:tc>
        <w:tc>
          <w:tcPr>
            <w:tcW w:w="973"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Time Warner Inc</w:t>
            </w:r>
          </w:p>
        </w:tc>
        <w:tc>
          <w:tcPr>
            <w:tcW w:w="963"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85.407954</w:t>
            </w:r>
          </w:p>
        </w:tc>
        <w:tc>
          <w:tcPr>
            <w:tcW w:w="124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78.455747</w:t>
            </w:r>
          </w:p>
        </w:tc>
        <w:tc>
          <w:tcPr>
            <w:tcW w:w="124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69.817669</w:t>
            </w:r>
          </w:p>
        </w:tc>
        <w:tc>
          <w:tcPr>
            <w:tcW w:w="1304" w:type="dxa"/>
            <w:tcBorders>
              <w:top w:val="single" w:sz="8" w:space="0" w:color="DDDDDD"/>
              <w:left w:val="nil"/>
              <w:bottom w:val="nil"/>
              <w:right w:val="single" w:sz="8" w:space="0" w:color="EEEEEE"/>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Pending</w:t>
            </w:r>
          </w:p>
        </w:tc>
      </w:tr>
      <w:tr w:rsidR="001C03AA" w:rsidRPr="00480B7C" w:rsidTr="00480B7C">
        <w:trPr>
          <w:trHeight w:val="495"/>
        </w:trPr>
        <w:tc>
          <w:tcPr>
            <w:tcW w:w="638" w:type="dxa"/>
            <w:tcBorders>
              <w:top w:val="single" w:sz="8" w:space="0" w:color="DDDDDD"/>
              <w:left w:val="single" w:sz="8" w:space="0" w:color="EEEEEE"/>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5</w:t>
            </w:r>
          </w:p>
        </w:tc>
        <w:tc>
          <w:tcPr>
            <w:tcW w:w="1197"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12.01.1998</w:t>
            </w:r>
          </w:p>
        </w:tc>
        <w:tc>
          <w:tcPr>
            <w:tcW w:w="1450"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Exxon Corp</w:t>
            </w:r>
          </w:p>
        </w:tc>
        <w:tc>
          <w:tcPr>
            <w:tcW w:w="973"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Mobil Corp</w:t>
            </w:r>
          </w:p>
        </w:tc>
        <w:tc>
          <w:tcPr>
            <w:tcW w:w="963"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78.94579</w:t>
            </w:r>
          </w:p>
        </w:tc>
        <w:tc>
          <w:tcPr>
            <w:tcW w:w="124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68.357265</w:t>
            </w:r>
          </w:p>
        </w:tc>
        <w:tc>
          <w:tcPr>
            <w:tcW w:w="124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47.543385</w:t>
            </w:r>
          </w:p>
        </w:tc>
        <w:tc>
          <w:tcPr>
            <w:tcW w:w="1304" w:type="dxa"/>
            <w:tcBorders>
              <w:top w:val="single" w:sz="8" w:space="0" w:color="DDDDDD"/>
              <w:left w:val="nil"/>
              <w:bottom w:val="nil"/>
              <w:right w:val="single" w:sz="8" w:space="0" w:color="EEEEEE"/>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Completed</w:t>
            </w:r>
          </w:p>
        </w:tc>
      </w:tr>
      <w:tr w:rsidR="001C03AA" w:rsidRPr="00480B7C" w:rsidTr="00480B7C">
        <w:trPr>
          <w:trHeight w:val="495"/>
        </w:trPr>
        <w:tc>
          <w:tcPr>
            <w:tcW w:w="638" w:type="dxa"/>
            <w:tcBorders>
              <w:top w:val="single" w:sz="8" w:space="0" w:color="DDDDDD"/>
              <w:left w:val="single" w:sz="8" w:space="0" w:color="EEEEEE"/>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6</w:t>
            </w:r>
          </w:p>
        </w:tc>
        <w:tc>
          <w:tcPr>
            <w:tcW w:w="1197"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03.05.2006</w:t>
            </w:r>
          </w:p>
        </w:tc>
        <w:tc>
          <w:tcPr>
            <w:tcW w:w="1450"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AT&amp;T Inc</w:t>
            </w:r>
          </w:p>
        </w:tc>
        <w:tc>
          <w:tcPr>
            <w:tcW w:w="973"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BellSouth Corp</w:t>
            </w:r>
          </w:p>
        </w:tc>
        <w:tc>
          <w:tcPr>
            <w:tcW w:w="963"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72.670997</w:t>
            </w:r>
          </w:p>
        </w:tc>
        <w:tc>
          <w:tcPr>
            <w:tcW w:w="124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60.178126</w:t>
            </w:r>
          </w:p>
        </w:tc>
        <w:tc>
          <w:tcPr>
            <w:tcW w:w="124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41.32556</w:t>
            </w:r>
          </w:p>
        </w:tc>
        <w:tc>
          <w:tcPr>
            <w:tcW w:w="1304" w:type="dxa"/>
            <w:tcBorders>
              <w:top w:val="single" w:sz="8" w:space="0" w:color="DDDDDD"/>
              <w:left w:val="nil"/>
              <w:bottom w:val="nil"/>
              <w:right w:val="single" w:sz="8" w:space="0" w:color="EEEEEE"/>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Completed</w:t>
            </w:r>
          </w:p>
        </w:tc>
      </w:tr>
      <w:tr w:rsidR="001C03AA" w:rsidRPr="00480B7C" w:rsidTr="00480B7C">
        <w:trPr>
          <w:trHeight w:val="495"/>
        </w:trPr>
        <w:tc>
          <w:tcPr>
            <w:tcW w:w="638" w:type="dxa"/>
            <w:tcBorders>
              <w:top w:val="single" w:sz="8" w:space="0" w:color="DDDDDD"/>
              <w:left w:val="single" w:sz="8" w:space="0" w:color="EEEEEE"/>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7</w:t>
            </w:r>
          </w:p>
        </w:tc>
        <w:tc>
          <w:tcPr>
            <w:tcW w:w="1197"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04.06.1998</w:t>
            </w:r>
          </w:p>
        </w:tc>
        <w:tc>
          <w:tcPr>
            <w:tcW w:w="1450"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Travelers Group Inc</w:t>
            </w:r>
          </w:p>
        </w:tc>
        <w:tc>
          <w:tcPr>
            <w:tcW w:w="973"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Citicorp</w:t>
            </w:r>
          </w:p>
        </w:tc>
        <w:tc>
          <w:tcPr>
            <w:tcW w:w="963"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72.55818</w:t>
            </w:r>
          </w:p>
        </w:tc>
        <w:tc>
          <w:tcPr>
            <w:tcW w:w="124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67.24576</w:t>
            </w:r>
          </w:p>
        </w:tc>
        <w:tc>
          <w:tcPr>
            <w:tcW w:w="124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43.544488</w:t>
            </w:r>
          </w:p>
        </w:tc>
        <w:tc>
          <w:tcPr>
            <w:tcW w:w="1304" w:type="dxa"/>
            <w:tcBorders>
              <w:top w:val="single" w:sz="8" w:space="0" w:color="DDDDDD"/>
              <w:left w:val="nil"/>
              <w:bottom w:val="nil"/>
              <w:right w:val="single" w:sz="8" w:space="0" w:color="EEEEEE"/>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Completed</w:t>
            </w:r>
          </w:p>
        </w:tc>
      </w:tr>
      <w:tr w:rsidR="001C03AA" w:rsidRPr="00480B7C" w:rsidTr="00480B7C">
        <w:trPr>
          <w:trHeight w:val="1215"/>
        </w:trPr>
        <w:tc>
          <w:tcPr>
            <w:tcW w:w="638" w:type="dxa"/>
            <w:tcBorders>
              <w:top w:val="single" w:sz="8" w:space="0" w:color="DDDDDD"/>
              <w:left w:val="single" w:sz="8" w:space="0" w:color="EEEEEE"/>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8</w:t>
            </w:r>
          </w:p>
        </w:tc>
        <w:tc>
          <w:tcPr>
            <w:tcW w:w="1197"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07.08.2001</w:t>
            </w:r>
          </w:p>
        </w:tc>
        <w:tc>
          <w:tcPr>
            <w:tcW w:w="1450"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Comcast Corp</w:t>
            </w:r>
          </w:p>
        </w:tc>
        <w:tc>
          <w:tcPr>
            <w:tcW w:w="973"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 xml:space="preserve">AT&amp;T Broadband &amp; Internet </w:t>
            </w:r>
            <w:proofErr w:type="spellStart"/>
            <w:r w:rsidRPr="00480B7C">
              <w:rPr>
                <w:rFonts w:ascii="Times New Roman" w:eastAsia="Times New Roman" w:hAnsi="Times New Roman" w:cs="Times New Roman"/>
                <w:sz w:val="18"/>
                <w:szCs w:val="18"/>
              </w:rPr>
              <w:t>Svcs</w:t>
            </w:r>
            <w:proofErr w:type="spellEnd"/>
          </w:p>
        </w:tc>
        <w:tc>
          <w:tcPr>
            <w:tcW w:w="963"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72.04115</w:t>
            </w:r>
          </w:p>
        </w:tc>
        <w:tc>
          <w:tcPr>
            <w:tcW w:w="124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85.094646</w:t>
            </w:r>
          </w:p>
        </w:tc>
        <w:tc>
          <w:tcPr>
            <w:tcW w:w="1242" w:type="dxa"/>
            <w:tcBorders>
              <w:top w:val="single" w:sz="8" w:space="0" w:color="DDDDDD"/>
              <w:left w:val="nil"/>
              <w:bottom w:val="nil"/>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51.056804</w:t>
            </w:r>
          </w:p>
        </w:tc>
        <w:tc>
          <w:tcPr>
            <w:tcW w:w="1304" w:type="dxa"/>
            <w:tcBorders>
              <w:top w:val="single" w:sz="8" w:space="0" w:color="DDDDDD"/>
              <w:left w:val="nil"/>
              <w:bottom w:val="nil"/>
              <w:right w:val="single" w:sz="8" w:space="0" w:color="EEEEEE"/>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Completed</w:t>
            </w:r>
          </w:p>
        </w:tc>
      </w:tr>
      <w:tr w:rsidR="001C03AA" w:rsidRPr="00480B7C" w:rsidTr="00480B7C">
        <w:trPr>
          <w:trHeight w:val="495"/>
        </w:trPr>
        <w:tc>
          <w:tcPr>
            <w:tcW w:w="638" w:type="dxa"/>
            <w:tcBorders>
              <w:top w:val="single" w:sz="8" w:space="0" w:color="DDDDDD"/>
              <w:left w:val="single" w:sz="8" w:space="0" w:color="EEEEEE"/>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lastRenderedPageBreak/>
              <w:t>9</w:t>
            </w:r>
          </w:p>
        </w:tc>
        <w:tc>
          <w:tcPr>
            <w:tcW w:w="1197"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11.17.2014</w:t>
            </w:r>
          </w:p>
        </w:tc>
        <w:tc>
          <w:tcPr>
            <w:tcW w:w="1450"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Actavis PLC</w:t>
            </w:r>
          </w:p>
        </w:tc>
        <w:tc>
          <w:tcPr>
            <w:tcW w:w="973"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proofErr w:type="spellStart"/>
            <w:r w:rsidRPr="00480B7C">
              <w:rPr>
                <w:rFonts w:ascii="Times New Roman" w:eastAsia="Times New Roman" w:hAnsi="Times New Roman" w:cs="Times New Roman"/>
                <w:sz w:val="18"/>
                <w:szCs w:val="18"/>
              </w:rPr>
              <w:t>Allergan</w:t>
            </w:r>
            <w:proofErr w:type="spellEnd"/>
            <w:r w:rsidRPr="00480B7C">
              <w:rPr>
                <w:rFonts w:ascii="Times New Roman" w:eastAsia="Times New Roman" w:hAnsi="Times New Roman" w:cs="Times New Roman"/>
                <w:sz w:val="18"/>
                <w:szCs w:val="18"/>
              </w:rPr>
              <w:t xml:space="preserve"> Inc</w:t>
            </w:r>
          </w:p>
        </w:tc>
        <w:tc>
          <w:tcPr>
            <w:tcW w:w="963"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68.445401</w:t>
            </w:r>
          </w:p>
        </w:tc>
        <w:tc>
          <w:tcPr>
            <w:tcW w:w="124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49.616071</w:t>
            </w:r>
          </w:p>
        </w:tc>
        <w:tc>
          <w:tcPr>
            <w:tcW w:w="1242" w:type="dxa"/>
            <w:tcBorders>
              <w:top w:val="single" w:sz="8" w:space="0" w:color="DDDDDD"/>
              <w:left w:val="nil"/>
              <w:bottom w:val="nil"/>
              <w:right w:val="nil"/>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40.758293</w:t>
            </w:r>
          </w:p>
        </w:tc>
        <w:tc>
          <w:tcPr>
            <w:tcW w:w="1304" w:type="dxa"/>
            <w:tcBorders>
              <w:top w:val="single" w:sz="8" w:space="0" w:color="DDDDDD"/>
              <w:left w:val="nil"/>
              <w:bottom w:val="nil"/>
              <w:right w:val="single" w:sz="8" w:space="0" w:color="EEEEEE"/>
            </w:tcBorders>
            <w:shd w:val="clear" w:color="000000" w:fill="FFFFFF"/>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Completed</w:t>
            </w:r>
          </w:p>
        </w:tc>
      </w:tr>
      <w:tr w:rsidR="001C03AA" w:rsidRPr="00480B7C" w:rsidTr="00480B7C">
        <w:trPr>
          <w:trHeight w:val="495"/>
        </w:trPr>
        <w:tc>
          <w:tcPr>
            <w:tcW w:w="638" w:type="dxa"/>
            <w:tcBorders>
              <w:top w:val="single" w:sz="8" w:space="0" w:color="DDDDDD"/>
              <w:left w:val="single" w:sz="8" w:space="0" w:color="EEEEEE"/>
              <w:bottom w:val="single" w:sz="8" w:space="0" w:color="111111"/>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10</w:t>
            </w:r>
          </w:p>
        </w:tc>
        <w:tc>
          <w:tcPr>
            <w:tcW w:w="1197" w:type="dxa"/>
            <w:tcBorders>
              <w:top w:val="single" w:sz="8" w:space="0" w:color="DDDDDD"/>
              <w:left w:val="nil"/>
              <w:bottom w:val="single" w:sz="8" w:space="0" w:color="111111"/>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01.26.2009</w:t>
            </w:r>
          </w:p>
        </w:tc>
        <w:tc>
          <w:tcPr>
            <w:tcW w:w="1450" w:type="dxa"/>
            <w:tcBorders>
              <w:top w:val="single" w:sz="8" w:space="0" w:color="DDDDDD"/>
              <w:left w:val="nil"/>
              <w:bottom w:val="single" w:sz="8" w:space="0" w:color="111111"/>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Pfizer Inc</w:t>
            </w:r>
          </w:p>
        </w:tc>
        <w:tc>
          <w:tcPr>
            <w:tcW w:w="973" w:type="dxa"/>
            <w:tcBorders>
              <w:top w:val="single" w:sz="8" w:space="0" w:color="DDDDDD"/>
              <w:left w:val="nil"/>
              <w:bottom w:val="single" w:sz="8" w:space="0" w:color="111111"/>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017" w:type="dxa"/>
            <w:tcBorders>
              <w:top w:val="single" w:sz="8" w:space="0" w:color="DDDDDD"/>
              <w:left w:val="nil"/>
              <w:bottom w:val="single" w:sz="8" w:space="0" w:color="111111"/>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Wyeth</w:t>
            </w:r>
          </w:p>
        </w:tc>
        <w:tc>
          <w:tcPr>
            <w:tcW w:w="963" w:type="dxa"/>
            <w:tcBorders>
              <w:top w:val="single" w:sz="8" w:space="0" w:color="DDDDDD"/>
              <w:left w:val="nil"/>
              <w:bottom w:val="single" w:sz="8" w:space="0" w:color="111111"/>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United States</w:t>
            </w:r>
          </w:p>
        </w:tc>
        <w:tc>
          <w:tcPr>
            <w:tcW w:w="1162" w:type="dxa"/>
            <w:tcBorders>
              <w:top w:val="single" w:sz="8" w:space="0" w:color="DDDDDD"/>
              <w:left w:val="nil"/>
              <w:bottom w:val="single" w:sz="8" w:space="0" w:color="111111"/>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67.285695</w:t>
            </w:r>
          </w:p>
        </w:tc>
        <w:tc>
          <w:tcPr>
            <w:tcW w:w="1242" w:type="dxa"/>
            <w:tcBorders>
              <w:top w:val="single" w:sz="8" w:space="0" w:color="DDDDDD"/>
              <w:left w:val="nil"/>
              <w:bottom w:val="single" w:sz="8" w:space="0" w:color="111111"/>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51.877271</w:t>
            </w:r>
          </w:p>
        </w:tc>
        <w:tc>
          <w:tcPr>
            <w:tcW w:w="1242" w:type="dxa"/>
            <w:tcBorders>
              <w:top w:val="single" w:sz="8" w:space="0" w:color="DDDDDD"/>
              <w:left w:val="nil"/>
              <w:bottom w:val="single" w:sz="8" w:space="0" w:color="111111"/>
              <w:right w:val="nil"/>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48.782495</w:t>
            </w:r>
          </w:p>
        </w:tc>
        <w:tc>
          <w:tcPr>
            <w:tcW w:w="1304" w:type="dxa"/>
            <w:tcBorders>
              <w:top w:val="single" w:sz="8" w:space="0" w:color="DDDDDD"/>
              <w:left w:val="nil"/>
              <w:bottom w:val="single" w:sz="8" w:space="0" w:color="111111"/>
              <w:right w:val="single" w:sz="8" w:space="0" w:color="EEEEEE"/>
            </w:tcBorders>
            <w:shd w:val="clear" w:color="000000" w:fill="F9F9F9"/>
            <w:hideMark/>
          </w:tcPr>
          <w:p w:rsidR="001C03AA" w:rsidRPr="00480B7C" w:rsidRDefault="001C03AA" w:rsidP="00480B7C">
            <w:pPr>
              <w:spacing w:after="0" w:line="240" w:lineRule="auto"/>
              <w:ind w:firstLineChars="100" w:firstLine="180"/>
              <w:rPr>
                <w:rFonts w:ascii="Times New Roman" w:eastAsia="Times New Roman" w:hAnsi="Times New Roman" w:cs="Times New Roman"/>
                <w:sz w:val="18"/>
                <w:szCs w:val="18"/>
              </w:rPr>
            </w:pPr>
            <w:r w:rsidRPr="00480B7C">
              <w:rPr>
                <w:rFonts w:ascii="Times New Roman" w:eastAsia="Times New Roman" w:hAnsi="Times New Roman" w:cs="Times New Roman"/>
                <w:sz w:val="18"/>
                <w:szCs w:val="18"/>
              </w:rPr>
              <w:t>Completed</w:t>
            </w:r>
          </w:p>
        </w:tc>
      </w:tr>
    </w:tbl>
    <w:p w:rsidR="001C03AA" w:rsidRPr="00480B7C" w:rsidRDefault="001C03AA" w:rsidP="001C03AA">
      <w:pPr>
        <w:spacing w:after="0" w:line="240" w:lineRule="auto"/>
        <w:textAlignment w:val="baseline"/>
        <w:rPr>
          <w:rFonts w:ascii="Times New Roman" w:eastAsia="Times New Roman" w:hAnsi="Times New Roman" w:cs="Times New Roman"/>
          <w:sz w:val="20"/>
          <w:szCs w:val="20"/>
        </w:rPr>
      </w:pP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19"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20" name="Picture 20" descr="Download as a Spreadsheet">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wnload as a Spreadsheet">
                        <a:hlinkClick r:id="rId19"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20"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9" name="Picture 19" descr="Download as a Spreadsheet">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as a Spreadsheet">
                        <a:hlinkClick r:id="rId20"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28" style="width:0;height:1.5pt" o:hralign="center" o:hrstd="t" o:hr="t" fillcolor="#a0a0a0" stroked="f"/>
        </w:pict>
      </w:r>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Announced M&amp;A from China &amp; Hong Kong to the United States</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 xml:space="preserve">Between 1985 and 2018, companies from China and Hong Kong have announced more than 1849 acquisitions with a total value of 296.4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xml:space="preserve">. </w:t>
      </w:r>
      <w:proofErr w:type="gramStart"/>
      <w:r w:rsidRPr="00480B7C">
        <w:rPr>
          <w:rFonts w:ascii="Times New Roman" w:eastAsia="Times New Roman" w:hAnsi="Times New Roman" w:cs="Times New Roman"/>
          <w:sz w:val="24"/>
          <w:szCs w:val="24"/>
        </w:rPr>
        <w:t>USD.</w:t>
      </w:r>
      <w:proofErr w:type="gramEnd"/>
      <w:r w:rsidRPr="00480B7C">
        <w:rPr>
          <w:rFonts w:ascii="Times New Roman" w:eastAsia="Times New Roman" w:hAnsi="Times New Roman" w:cs="Times New Roman"/>
          <w:sz w:val="24"/>
          <w:szCs w:val="24"/>
        </w:rPr>
        <w:t xml:space="preserve"> While in terms of numbers, companies from the United States have made more transactions in China than the other way round, when it comes to value – Chinese companies have spent 166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USD more in the US than US companies in China (since 1991</w:t>
      </w:r>
      <w:proofErr w:type="gramStart"/>
      <w:r w:rsidRPr="00480B7C">
        <w:rPr>
          <w:rFonts w:ascii="Times New Roman" w:eastAsia="Times New Roman" w:hAnsi="Times New Roman" w:cs="Times New Roman"/>
          <w:sz w:val="24"/>
          <w:szCs w:val="24"/>
        </w:rPr>
        <w:t>)</w:t>
      </w:r>
      <w:proofErr w:type="gramEnd"/>
      <w:r w:rsidR="00E86620" w:rsidRPr="00480B7C">
        <w:rPr>
          <w:rFonts w:ascii="Times New Roman" w:eastAsia="Times New Roman" w:hAnsi="Times New Roman" w:cs="Times New Roman"/>
          <w:sz w:val="24"/>
          <w:szCs w:val="24"/>
        </w:rPr>
        <w:fldChar w:fldCharType="begin"/>
      </w:r>
      <w:r w:rsidRPr="00480B7C">
        <w:rPr>
          <w:rFonts w:ascii="Times New Roman" w:eastAsia="Times New Roman" w:hAnsi="Times New Roman" w:cs="Times New Roman"/>
          <w:sz w:val="24"/>
          <w:szCs w:val="24"/>
        </w:rPr>
        <w:instrText xml:space="preserve"> HYPERLINK "https://imaa-institute.org/m-and-a-us-united-states/" \l "m-and-a_us-china" </w:instrText>
      </w:r>
      <w:r w:rsidR="00E86620" w:rsidRPr="00480B7C">
        <w:rPr>
          <w:rFonts w:ascii="Times New Roman" w:eastAsia="Times New Roman" w:hAnsi="Times New Roman" w:cs="Times New Roman"/>
          <w:sz w:val="24"/>
          <w:szCs w:val="24"/>
        </w:rPr>
        <w:fldChar w:fldCharType="separate"/>
      </w:r>
      <w:r w:rsidRPr="00480B7C">
        <w:rPr>
          <w:rFonts w:ascii="Times New Roman" w:eastAsia="Times New Roman" w:hAnsi="Times New Roman" w:cs="Times New Roman"/>
          <w:sz w:val="24"/>
          <w:szCs w:val="24"/>
          <w:u w:val="single"/>
          <w:bdr w:val="none" w:sz="0" w:space="0" w:color="auto" w:frame="1"/>
        </w:rPr>
        <w:t>(see additional information on US – China M&amp;A below)</w:t>
      </w:r>
      <w:r w:rsidR="00E86620" w:rsidRPr="00480B7C">
        <w:rPr>
          <w:rFonts w:ascii="Times New Roman" w:eastAsia="Times New Roman" w:hAnsi="Times New Roman" w:cs="Times New Roman"/>
          <w:sz w:val="24"/>
          <w:szCs w:val="24"/>
        </w:rPr>
        <w:fldChar w:fldCharType="end"/>
      </w:r>
      <w:r w:rsidRPr="00480B7C">
        <w:rPr>
          <w:rFonts w:ascii="Times New Roman" w:eastAsia="Times New Roman" w:hAnsi="Times New Roman" w:cs="Times New Roman"/>
          <w:sz w:val="24"/>
          <w:szCs w:val="24"/>
        </w:rPr>
        <w:t xml:space="preserve">. Last year 210 deals had been announced </w:t>
      </w:r>
      <w:proofErr w:type="spellStart"/>
      <w:r w:rsidRPr="00480B7C">
        <w:rPr>
          <w:rFonts w:ascii="Times New Roman" w:eastAsia="Times New Roman" w:hAnsi="Times New Roman" w:cs="Times New Roman"/>
          <w:sz w:val="24"/>
          <w:szCs w:val="24"/>
        </w:rPr>
        <w:t>wich</w:t>
      </w:r>
      <w:proofErr w:type="spellEnd"/>
      <w:r w:rsidRPr="00480B7C">
        <w:rPr>
          <w:rFonts w:ascii="Times New Roman" w:eastAsia="Times New Roman" w:hAnsi="Times New Roman" w:cs="Times New Roman"/>
          <w:sz w:val="24"/>
          <w:szCs w:val="24"/>
        </w:rPr>
        <w:t xml:space="preserve"> is a decrease of -6.6% compared to the number reached in 2016 with 225 transactions. </w:t>
      </w:r>
      <w:proofErr w:type="gramStart"/>
      <w:r w:rsidRPr="00480B7C">
        <w:rPr>
          <w:rFonts w:ascii="Times New Roman" w:eastAsia="Times New Roman" w:hAnsi="Times New Roman" w:cs="Times New Roman"/>
          <w:sz w:val="24"/>
          <w:szCs w:val="24"/>
        </w:rPr>
        <w:t xml:space="preserve">The value of 35.9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w:t>
      </w:r>
      <w:proofErr w:type="gramEnd"/>
      <w:r w:rsidRPr="00480B7C">
        <w:rPr>
          <w:rFonts w:ascii="Times New Roman" w:eastAsia="Times New Roman" w:hAnsi="Times New Roman" w:cs="Times New Roman"/>
          <w:sz w:val="24"/>
          <w:szCs w:val="24"/>
        </w:rPr>
        <w:t xml:space="preserve"> USD in 2017 represents a decrease of more than 65%.</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21"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8" name="Picture 18" descr="Download as a Spreadshee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load as a Spreadsheet">
                        <a:hlinkClick r:id="rId13"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22"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7" name="Picture 17" descr="Download as a Spreadsheet">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wnload as a Spreadsheet">
                        <a:hlinkClick r:id="rId14"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Announced M&amp;A from the United States into China and Hong Kong</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 xml:space="preserve">Since 1991, companies from the US have announced more than 2355 acquisitions with a total value of 130.4 </w:t>
      </w:r>
      <w:proofErr w:type="spellStart"/>
      <w:r w:rsidRPr="00480B7C">
        <w:rPr>
          <w:rFonts w:ascii="Times New Roman" w:eastAsia="Times New Roman" w:hAnsi="Times New Roman" w:cs="Times New Roman"/>
          <w:sz w:val="24"/>
          <w:szCs w:val="24"/>
        </w:rPr>
        <w:t>bil</w:t>
      </w:r>
      <w:proofErr w:type="spellEnd"/>
      <w:r w:rsidRPr="00480B7C">
        <w:rPr>
          <w:rFonts w:ascii="Times New Roman" w:eastAsia="Times New Roman" w:hAnsi="Times New Roman" w:cs="Times New Roman"/>
          <w:sz w:val="24"/>
          <w:szCs w:val="24"/>
        </w:rPr>
        <w:t xml:space="preserve">. </w:t>
      </w:r>
      <w:proofErr w:type="gramStart"/>
      <w:r w:rsidRPr="00480B7C">
        <w:rPr>
          <w:rFonts w:ascii="Times New Roman" w:eastAsia="Times New Roman" w:hAnsi="Times New Roman" w:cs="Times New Roman"/>
          <w:sz w:val="24"/>
          <w:szCs w:val="24"/>
        </w:rPr>
        <w:t>USD.</w:t>
      </w:r>
      <w:proofErr w:type="gramEnd"/>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br/>
      </w: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23"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6" name="Picture 16" descr="Download as a Spreadshee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nload as a Spreadsheet">
                        <a:hlinkClick r:id="rId13"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24"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5" name="Picture 15" descr="Download as a Spreadsheet">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ownload as a Spreadsheet">
                        <a:hlinkClick r:id="rId24"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29" style="width:0;height:1.5pt" o:hralign="center" o:hrstd="t" o:hr="t" fillcolor="#a0a0a0" stroked="f"/>
        </w:pict>
      </w:r>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Cross-border M&amp;A in and from the United States</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25"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4" name="Picture 14" descr="Download as a Spreadsheet">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wnload as a Spreadsheet">
                        <a:hlinkClick r:id="rId25"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26"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3" name="Picture 13" descr="Download as a Spreadsheet">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wnload as a Spreadsheet">
                        <a:hlinkClick r:id="rId26"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27"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2" name="Picture 12" descr="Download as a Spreadsheet">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wnload as a Spreadsheet">
                        <a:hlinkClick r:id="rId27"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28"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1" name="Picture 11" descr="Download as a Spreadsheet">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ownload as a Spreadsheet">
                        <a:hlinkClick r:id="rId28"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29"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0" name="Picture 10" descr="Download as a Spreadsheet">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wnload as a Spreadsheet">
                        <a:hlinkClick r:id="rId25"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 on Cross-border M&amp;A </w:t>
        </w:r>
      </w:hyperlink>
      <w:hyperlink r:id="rId30"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9" name="Picture 9" descr="Download as a Spreadsheet">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wnload as a Spreadsheet">
                        <a:hlinkClick r:id="rId26"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Data on Cross-border M&amp;A as a Excel Spreadsheet</w:t>
        </w:r>
      </w:hyperlink>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Announced M&amp;A from the US to Abroad (Outbound)</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31"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8" name="Picture 8" descr="Download as a Spreadshee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ownload as a Spreadsheet">
                        <a:hlinkClick r:id="rId13"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 on Cross-border M&amp;A </w:t>
        </w:r>
      </w:hyperlink>
      <w:hyperlink r:id="rId32"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7" name="Picture 7" descr="Download as a Spreadsheet">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ownload as a Spreadsheet">
                        <a:hlinkClick r:id="rId24"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Data on Cross-border M&amp;A as a Excel Spreadsheet</w:t>
        </w:r>
      </w:hyperlink>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US Acquisitions Abroad by Target Nation (2000-2018)</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Below you will find a map of the number and value of transactions by US companies abroad.</w:t>
      </w:r>
    </w:p>
    <w:p w:rsidR="001C03AA" w:rsidRPr="00480B7C" w:rsidRDefault="001C03AA" w:rsidP="001C03AA">
      <w:pPr>
        <w:spacing w:after="0" w:line="240" w:lineRule="atLeast"/>
        <w:textAlignment w:val="baseline"/>
        <w:outlineLvl w:val="3"/>
        <w:rPr>
          <w:rFonts w:ascii="Times New Roman" w:eastAsia="Times New Roman" w:hAnsi="Times New Roman" w:cs="Times New Roman"/>
          <w:i/>
          <w:iCs/>
          <w:sz w:val="24"/>
          <w:szCs w:val="24"/>
        </w:rPr>
      </w:pPr>
      <w:r w:rsidRPr="00480B7C">
        <w:rPr>
          <w:rFonts w:ascii="Times New Roman" w:eastAsia="Times New Roman" w:hAnsi="Times New Roman" w:cs="Times New Roman"/>
          <w:i/>
          <w:iCs/>
          <w:sz w:val="24"/>
          <w:szCs w:val="24"/>
        </w:rPr>
        <w:t>US M&amp;A Abroad by Numbers</w:t>
      </w:r>
    </w:p>
    <w:p w:rsidR="001C03AA" w:rsidRPr="00480B7C" w:rsidRDefault="001C03AA" w:rsidP="001C03AA">
      <w:pPr>
        <w:spacing w:after="0" w:line="240" w:lineRule="atLeast"/>
        <w:textAlignment w:val="baseline"/>
        <w:outlineLvl w:val="3"/>
        <w:rPr>
          <w:rFonts w:ascii="Times New Roman" w:eastAsia="Times New Roman" w:hAnsi="Times New Roman" w:cs="Times New Roman"/>
          <w:i/>
          <w:iCs/>
          <w:sz w:val="24"/>
          <w:szCs w:val="24"/>
        </w:rPr>
      </w:pPr>
      <w:proofErr w:type="gramStart"/>
      <w:r w:rsidRPr="00480B7C">
        <w:rPr>
          <w:rFonts w:ascii="Times New Roman" w:eastAsia="Times New Roman" w:hAnsi="Times New Roman" w:cs="Times New Roman"/>
          <w:i/>
          <w:iCs/>
          <w:sz w:val="24"/>
          <w:szCs w:val="24"/>
        </w:rPr>
        <w:t xml:space="preserve">US M&amp;A Abroad by Value (in </w:t>
      </w:r>
      <w:proofErr w:type="spellStart"/>
      <w:r w:rsidRPr="00480B7C">
        <w:rPr>
          <w:rFonts w:ascii="Times New Roman" w:eastAsia="Times New Roman" w:hAnsi="Times New Roman" w:cs="Times New Roman"/>
          <w:i/>
          <w:iCs/>
          <w:sz w:val="24"/>
          <w:szCs w:val="24"/>
        </w:rPr>
        <w:t>bil</w:t>
      </w:r>
      <w:proofErr w:type="spellEnd"/>
      <w:r w:rsidRPr="00480B7C">
        <w:rPr>
          <w:rFonts w:ascii="Times New Roman" w:eastAsia="Times New Roman" w:hAnsi="Times New Roman" w:cs="Times New Roman"/>
          <w:i/>
          <w:iCs/>
          <w:sz w:val="24"/>
          <w:szCs w:val="24"/>
        </w:rPr>
        <w:t>.</w:t>
      </w:r>
      <w:proofErr w:type="gramEnd"/>
      <w:r w:rsidRPr="00480B7C">
        <w:rPr>
          <w:rFonts w:ascii="Times New Roman" w:eastAsia="Times New Roman" w:hAnsi="Times New Roman" w:cs="Times New Roman"/>
          <w:i/>
          <w:iCs/>
          <w:sz w:val="24"/>
          <w:szCs w:val="24"/>
        </w:rPr>
        <w:t xml:space="preserve"> USD)</w:t>
      </w:r>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M&amp;A by Foreign Acquirers into the US (Inbound)</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33"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6" name="Picture 6" descr="Download as a Spreadshee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wnload as a Spreadsheet">
                        <a:hlinkClick r:id="rId13"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 on Cross-border M&amp;A </w:t>
        </w:r>
      </w:hyperlink>
      <w:hyperlink r:id="rId34"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5" name="Picture 5" descr="Download as a Spreadsheet">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ownload as a Spreadsheet">
                        <a:hlinkClick r:id="rId34"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Data on Cross-border M&amp;A as a Excel Spreadsheet</w:t>
        </w:r>
      </w:hyperlink>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Acquisitions by Foreign Companies into the United States by Acquirer Nation (2000-2018)</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Below you will find a map of the number and value of transactions from foreign companies in the United States.</w:t>
      </w:r>
    </w:p>
    <w:p w:rsidR="001C03AA" w:rsidRPr="00480B7C" w:rsidRDefault="001C03AA" w:rsidP="001C03AA">
      <w:pPr>
        <w:spacing w:after="0" w:line="240" w:lineRule="atLeast"/>
        <w:textAlignment w:val="baseline"/>
        <w:outlineLvl w:val="3"/>
        <w:rPr>
          <w:rFonts w:ascii="Times New Roman" w:eastAsia="Times New Roman" w:hAnsi="Times New Roman" w:cs="Times New Roman"/>
          <w:i/>
          <w:iCs/>
          <w:sz w:val="24"/>
          <w:szCs w:val="24"/>
        </w:rPr>
      </w:pPr>
      <w:r w:rsidRPr="00480B7C">
        <w:rPr>
          <w:rFonts w:ascii="Times New Roman" w:eastAsia="Times New Roman" w:hAnsi="Times New Roman" w:cs="Times New Roman"/>
          <w:i/>
          <w:iCs/>
          <w:sz w:val="24"/>
          <w:szCs w:val="24"/>
        </w:rPr>
        <w:t>Map of Foreign M&amp;A into the US by Numbers</w:t>
      </w:r>
    </w:p>
    <w:p w:rsidR="001C03AA" w:rsidRPr="00480B7C" w:rsidRDefault="001C03AA" w:rsidP="001C03AA">
      <w:pPr>
        <w:spacing w:after="0" w:line="240" w:lineRule="atLeast"/>
        <w:textAlignment w:val="baseline"/>
        <w:outlineLvl w:val="3"/>
        <w:rPr>
          <w:rFonts w:ascii="Times New Roman" w:eastAsia="Times New Roman" w:hAnsi="Times New Roman" w:cs="Times New Roman"/>
          <w:i/>
          <w:iCs/>
          <w:sz w:val="24"/>
          <w:szCs w:val="24"/>
        </w:rPr>
      </w:pPr>
      <w:r w:rsidRPr="00480B7C">
        <w:rPr>
          <w:rFonts w:ascii="Times New Roman" w:eastAsia="Times New Roman" w:hAnsi="Times New Roman" w:cs="Times New Roman"/>
          <w:i/>
          <w:iCs/>
          <w:sz w:val="24"/>
          <w:szCs w:val="24"/>
        </w:rPr>
        <w:t>Map of Foreign M&amp;A into the United States by Value</w:t>
      </w: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30" style="width:0;height:1.5pt" o:hralign="center" o:hrstd="t" o:hr="t" fillcolor="#a0a0a0" stroked="f"/>
        </w:pict>
      </w: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31" style="width:0;height:1.5pt" o:hralign="center" o:hrstd="t" o:hr="t" fillcolor="#a0a0a0" stroked="f"/>
        </w:pict>
      </w:r>
    </w:p>
    <w:p w:rsidR="001C03AA" w:rsidRPr="00480B7C" w:rsidRDefault="001C03AA" w:rsidP="001C03AA">
      <w:pPr>
        <w:spacing w:after="0" w:line="240" w:lineRule="atLeast"/>
        <w:textAlignment w:val="baseline"/>
        <w:outlineLvl w:val="2"/>
        <w:rPr>
          <w:rFonts w:ascii="Times New Roman" w:eastAsia="Times New Roman" w:hAnsi="Times New Roman" w:cs="Times New Roman"/>
          <w:b/>
          <w:bCs/>
          <w:sz w:val="24"/>
          <w:szCs w:val="24"/>
        </w:rPr>
      </w:pPr>
      <w:r w:rsidRPr="00480B7C">
        <w:rPr>
          <w:rFonts w:ascii="Times New Roman" w:eastAsia="Times New Roman" w:hAnsi="Times New Roman" w:cs="Times New Roman"/>
          <w:b/>
          <w:bCs/>
          <w:sz w:val="24"/>
          <w:szCs w:val="24"/>
        </w:rPr>
        <w:t>Historical M&amp;A in the US since 1851</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35"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4" name="Picture 4" descr="Download as a Spreadshee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ownload as a Spreadsheet">
                        <a:hlinkClick r:id="rId13"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36"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3" name="Picture 3" descr="Download as a Spreadsheet">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load as a Spreadsheet">
                        <a:hlinkClick r:id="rId34"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32" style="width:0;height:1.5pt" o:hralign="center" o:hrstd="t" o:hr="t" fillcolor="#a0a0a0" stroked="f"/>
        </w:pict>
      </w:r>
    </w:p>
    <w:p w:rsidR="001C03AA" w:rsidRPr="00480B7C" w:rsidRDefault="00E86620" w:rsidP="001C03AA">
      <w:pPr>
        <w:spacing w:after="0" w:line="240" w:lineRule="atLeast"/>
        <w:textAlignment w:val="baseline"/>
        <w:outlineLvl w:val="2"/>
        <w:rPr>
          <w:rFonts w:ascii="Times New Roman" w:eastAsia="Times New Roman" w:hAnsi="Times New Roman" w:cs="Times New Roman"/>
          <w:b/>
          <w:bCs/>
          <w:sz w:val="24"/>
          <w:szCs w:val="24"/>
        </w:rPr>
      </w:pPr>
      <w:hyperlink r:id="rId37" w:history="1">
        <w:r w:rsidR="001C03AA" w:rsidRPr="00480B7C">
          <w:rPr>
            <w:rFonts w:ascii="Times New Roman" w:eastAsia="Times New Roman" w:hAnsi="Times New Roman" w:cs="Times New Roman"/>
            <w:b/>
            <w:bCs/>
            <w:sz w:val="24"/>
            <w:szCs w:val="24"/>
            <w:u w:val="single"/>
            <w:bdr w:val="none" w:sz="0" w:space="0" w:color="auto" w:frame="1"/>
          </w:rPr>
          <w:t>M&amp;A Waves in the United States since 1851</w:t>
        </w:r>
      </w:hyperlink>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In the US, there have been so far seven </w:t>
      </w:r>
      <w:r w:rsidRPr="00480B7C">
        <w:rPr>
          <w:rFonts w:ascii="Times New Roman" w:eastAsia="Times New Roman" w:hAnsi="Times New Roman" w:cs="Times New Roman"/>
          <w:b/>
          <w:bCs/>
          <w:sz w:val="24"/>
          <w:szCs w:val="24"/>
          <w:bdr w:val="none" w:sz="0" w:space="0" w:color="auto" w:frame="1"/>
        </w:rPr>
        <w:t>M&amp;A waves</w:t>
      </w:r>
      <w:r w:rsidRPr="00480B7C">
        <w:rPr>
          <w:rFonts w:ascii="Times New Roman" w:eastAsia="Times New Roman" w:hAnsi="Times New Roman" w:cs="Times New Roman"/>
          <w:sz w:val="24"/>
          <w:szCs w:val="24"/>
        </w:rPr>
        <w:t xml:space="preserve"> since the late 1890s. This phenomenon is not restricted to the United </w:t>
      </w:r>
      <w:proofErr w:type="gramStart"/>
      <w:r w:rsidRPr="00480B7C">
        <w:rPr>
          <w:rFonts w:ascii="Times New Roman" w:eastAsia="Times New Roman" w:hAnsi="Times New Roman" w:cs="Times New Roman"/>
          <w:sz w:val="24"/>
          <w:szCs w:val="24"/>
        </w:rPr>
        <w:t>States,</w:t>
      </w:r>
      <w:proofErr w:type="gramEnd"/>
      <w:r w:rsidRPr="00480B7C">
        <w:rPr>
          <w:rFonts w:ascii="Times New Roman" w:eastAsia="Times New Roman" w:hAnsi="Times New Roman" w:cs="Times New Roman"/>
          <w:sz w:val="24"/>
          <w:szCs w:val="24"/>
        </w:rPr>
        <w:t xml:space="preserve"> we have seen many developed countries start consolidating their industries quite early on as well. Please have a look at our country specific pages on M&amp;A in Germany and the </w:t>
      </w:r>
      <w:hyperlink r:id="rId38" w:history="1">
        <w:r w:rsidRPr="00480B7C">
          <w:rPr>
            <w:rFonts w:ascii="Times New Roman" w:eastAsia="Times New Roman" w:hAnsi="Times New Roman" w:cs="Times New Roman"/>
            <w:sz w:val="24"/>
            <w:szCs w:val="24"/>
            <w:u w:val="single"/>
            <w:bdr w:val="none" w:sz="0" w:space="0" w:color="auto" w:frame="1"/>
          </w:rPr>
          <w:t>United Kingdom</w:t>
        </w:r>
      </w:hyperlink>
      <w:r w:rsidRPr="00480B7C">
        <w:rPr>
          <w:rFonts w:ascii="Times New Roman" w:eastAsia="Times New Roman" w:hAnsi="Times New Roman" w:cs="Times New Roman"/>
          <w:sz w:val="24"/>
          <w:szCs w:val="24"/>
        </w:rPr>
        <w:t> for example. Below you find a table of the M&amp;A waves, their start year, year of the peak, end year and some short description.</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hyperlink r:id="rId39"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2" name="Picture 2" descr="Download as a Spreadshee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ownload as a Spreadsheet">
                        <a:hlinkClick r:id="rId13" tgtFrame="&quot;_blank&quot;"/>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Spreadsheet</w:t>
        </w:r>
      </w:hyperlink>
      <w:r w:rsidR="001C03AA" w:rsidRPr="00480B7C">
        <w:rPr>
          <w:rFonts w:ascii="Times New Roman" w:eastAsia="Times New Roman" w:hAnsi="Times New Roman" w:cs="Times New Roman"/>
          <w:sz w:val="24"/>
          <w:szCs w:val="24"/>
        </w:rPr>
        <w:t> </w:t>
      </w:r>
      <w:hyperlink r:id="rId40" w:tgtFrame="_blank" w:history="1">
        <w:r w:rsidR="001C03AA" w:rsidRPr="00480B7C">
          <w:rPr>
            <w:rFonts w:ascii="Times New Roman" w:eastAsia="Times New Roman" w:hAnsi="Times New Roman" w:cs="Times New Roman"/>
            <w:noProof/>
            <w:sz w:val="24"/>
            <w:szCs w:val="24"/>
            <w:bdr w:val="none" w:sz="0" w:space="0" w:color="auto" w:frame="1"/>
            <w:lang w:eastAsia="zh-CN"/>
          </w:rPr>
          <w:drawing>
            <wp:inline distT="0" distB="0" distL="0" distR="0">
              <wp:extent cx="304800" cy="304800"/>
              <wp:effectExtent l="0" t="0" r="0" b="0"/>
              <wp:docPr id="1" name="Picture 1" descr="Download as a Spreadsheet">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ownload as a Spreadsheet">
                        <a:hlinkClick r:id="rId34" tgtFrame="&quot;_blank&quot;"/>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inline>
          </w:drawing>
        </w:r>
        <w:r w:rsidR="001C03AA" w:rsidRPr="00480B7C">
          <w:rPr>
            <w:rFonts w:ascii="Times New Roman" w:eastAsia="Times New Roman" w:hAnsi="Times New Roman" w:cs="Times New Roman"/>
            <w:sz w:val="24"/>
            <w:szCs w:val="24"/>
            <w:u w:val="single"/>
            <w:bdr w:val="none" w:sz="0" w:space="0" w:color="auto" w:frame="1"/>
          </w:rPr>
          <w:t> Download as a Excel Spreadsheet</w:t>
        </w:r>
      </w:hyperlink>
    </w:p>
    <w:p w:rsidR="001C03AA" w:rsidRPr="00480B7C" w:rsidRDefault="00E86620"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33" style="width:0;height:1.5pt" o:hralign="center" o:hrstd="t" o:hr="t" fillcolor="#a0a0a0" stroked="f"/>
        </w:pict>
      </w:r>
    </w:p>
    <w:p w:rsidR="001C03AA" w:rsidRPr="00480B7C" w:rsidRDefault="001C03AA" w:rsidP="001C03AA">
      <w:pPr>
        <w:spacing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i/>
          <w:iCs/>
          <w:sz w:val="24"/>
          <w:szCs w:val="24"/>
          <w:bdr w:val="none" w:sz="0" w:space="0" w:color="auto" w:frame="1"/>
        </w:rPr>
        <w:t>Unless otherwise stated source for all statistics is: Thomson Financial, Institute for Mergers, Acquisitions and Alliances (IMAA) analysis.</w:t>
      </w:r>
    </w:p>
    <w:p w:rsidR="001C03AA" w:rsidRPr="00480B7C" w:rsidRDefault="001C03AA" w:rsidP="001C03AA">
      <w:pPr>
        <w:spacing w:after="0" w:line="240" w:lineRule="auto"/>
        <w:textAlignment w:val="baseline"/>
        <w:outlineLvl w:val="1"/>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Historical M&amp;A Books</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 xml:space="preserve">The Institute for Mergers, Acquisitions and Alliances (IMAA) has one of the largest collections of books and articles on this subject. Our individual and corporate members have access to part of our library online and </w:t>
      </w:r>
      <w:proofErr w:type="spellStart"/>
      <w:r w:rsidRPr="00480B7C">
        <w:rPr>
          <w:rFonts w:ascii="Times New Roman" w:eastAsia="Times New Roman" w:hAnsi="Times New Roman" w:cs="Times New Roman"/>
          <w:sz w:val="24"/>
          <w:szCs w:val="24"/>
        </w:rPr>
        <w:t>fulltext</w:t>
      </w:r>
      <w:proofErr w:type="spellEnd"/>
      <w:r w:rsidRPr="00480B7C">
        <w:rPr>
          <w:rFonts w:ascii="Times New Roman" w:eastAsia="Times New Roman" w:hAnsi="Times New Roman" w:cs="Times New Roman"/>
          <w:sz w:val="24"/>
          <w:szCs w:val="24"/>
        </w:rPr>
        <w:t xml:space="preserve"> for download.</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Also we have accounted for books and articles written about combinations and mergers in the United States, but written and published in foreign languages, such as German, French and Italian. As one example we provide free access to </w:t>
      </w:r>
      <w:hyperlink r:id="rId41" w:tgtFrame="_blank" w:history="1">
        <w:r w:rsidRPr="00480B7C">
          <w:rPr>
            <w:rFonts w:ascii="Times New Roman" w:eastAsia="Times New Roman" w:hAnsi="Times New Roman" w:cs="Times New Roman"/>
            <w:sz w:val="24"/>
            <w:szCs w:val="24"/>
            <w:u w:val="single"/>
            <w:bdr w:val="none" w:sz="0" w:space="0" w:color="auto" w:frame="1"/>
          </w:rPr>
          <w:t xml:space="preserve">Frank A. </w:t>
        </w:r>
        <w:proofErr w:type="spellStart"/>
        <w:r w:rsidRPr="00480B7C">
          <w:rPr>
            <w:rFonts w:ascii="Times New Roman" w:eastAsia="Times New Roman" w:hAnsi="Times New Roman" w:cs="Times New Roman"/>
            <w:sz w:val="24"/>
            <w:szCs w:val="24"/>
            <w:u w:val="single"/>
            <w:bdr w:val="none" w:sz="0" w:space="0" w:color="auto" w:frame="1"/>
          </w:rPr>
          <w:t>Vanderlip</w:t>
        </w:r>
      </w:hyperlink>
      <w:r w:rsidRPr="00480B7C">
        <w:rPr>
          <w:rFonts w:ascii="Times New Roman" w:eastAsia="Times New Roman" w:hAnsi="Times New Roman" w:cs="Times New Roman"/>
          <w:sz w:val="24"/>
          <w:szCs w:val="24"/>
        </w:rPr>
        <w:t>‘s</w:t>
      </w:r>
      <w:proofErr w:type="spellEnd"/>
      <w:r w:rsidRPr="00480B7C">
        <w:rPr>
          <w:rFonts w:ascii="Times New Roman" w:eastAsia="Times New Roman" w:hAnsi="Times New Roman" w:cs="Times New Roman"/>
          <w:sz w:val="24"/>
          <w:szCs w:val="24"/>
        </w:rPr>
        <w:t> </w:t>
      </w:r>
      <w:hyperlink r:id="rId42" w:tgtFrame="_blank" w:history="1">
        <w:r w:rsidRPr="00480B7C">
          <w:rPr>
            <w:rFonts w:ascii="Times New Roman" w:eastAsia="Times New Roman" w:hAnsi="Times New Roman" w:cs="Times New Roman"/>
            <w:sz w:val="24"/>
            <w:szCs w:val="24"/>
            <w:u w:val="single"/>
            <w:bdr w:val="none" w:sz="0" w:space="0" w:color="auto" w:frame="1"/>
          </w:rPr>
          <w:t>book “</w:t>
        </w:r>
        <w:proofErr w:type="spellStart"/>
        <w:r w:rsidRPr="00480B7C">
          <w:rPr>
            <w:rFonts w:ascii="Times New Roman" w:eastAsia="Times New Roman" w:hAnsi="Times New Roman" w:cs="Times New Roman"/>
            <w:sz w:val="24"/>
            <w:szCs w:val="24"/>
            <w:u w:val="single"/>
            <w:bdr w:val="none" w:sz="0" w:space="0" w:color="auto" w:frame="1"/>
          </w:rPr>
          <w:t>Amerikas</w:t>
        </w:r>
        <w:proofErr w:type="spellEnd"/>
        <w:r w:rsidRPr="00480B7C">
          <w:rPr>
            <w:rFonts w:ascii="Times New Roman" w:eastAsia="Times New Roman" w:hAnsi="Times New Roman" w:cs="Times New Roman"/>
            <w:sz w:val="24"/>
            <w:szCs w:val="24"/>
            <w:u w:val="single"/>
            <w:bdr w:val="none" w:sz="0" w:space="0" w:color="auto" w:frame="1"/>
          </w:rPr>
          <w:t xml:space="preserve"> </w:t>
        </w:r>
        <w:proofErr w:type="spellStart"/>
        <w:r w:rsidRPr="00480B7C">
          <w:rPr>
            <w:rFonts w:ascii="Times New Roman" w:eastAsia="Times New Roman" w:hAnsi="Times New Roman" w:cs="Times New Roman"/>
            <w:sz w:val="24"/>
            <w:szCs w:val="24"/>
            <w:u w:val="single"/>
            <w:bdr w:val="none" w:sz="0" w:space="0" w:color="auto" w:frame="1"/>
          </w:rPr>
          <w:t>Eindringen</w:t>
        </w:r>
        <w:proofErr w:type="spellEnd"/>
        <w:r w:rsidRPr="00480B7C">
          <w:rPr>
            <w:rFonts w:ascii="Times New Roman" w:eastAsia="Times New Roman" w:hAnsi="Times New Roman" w:cs="Times New Roman"/>
            <w:sz w:val="24"/>
            <w:szCs w:val="24"/>
            <w:u w:val="single"/>
            <w:bdr w:val="none" w:sz="0" w:space="0" w:color="auto" w:frame="1"/>
          </w:rPr>
          <w:t xml:space="preserve"> in das </w:t>
        </w:r>
        <w:proofErr w:type="spellStart"/>
        <w:r w:rsidRPr="00480B7C">
          <w:rPr>
            <w:rFonts w:ascii="Times New Roman" w:eastAsia="Times New Roman" w:hAnsi="Times New Roman" w:cs="Times New Roman"/>
            <w:sz w:val="24"/>
            <w:szCs w:val="24"/>
            <w:u w:val="single"/>
            <w:bdr w:val="none" w:sz="0" w:space="0" w:color="auto" w:frame="1"/>
          </w:rPr>
          <w:t>Europäische</w:t>
        </w:r>
        <w:proofErr w:type="spellEnd"/>
        <w:r w:rsidRPr="00480B7C">
          <w:rPr>
            <w:rFonts w:ascii="Times New Roman" w:eastAsia="Times New Roman" w:hAnsi="Times New Roman" w:cs="Times New Roman"/>
            <w:sz w:val="24"/>
            <w:szCs w:val="24"/>
            <w:u w:val="single"/>
            <w:bdr w:val="none" w:sz="0" w:space="0" w:color="auto" w:frame="1"/>
          </w:rPr>
          <w:t xml:space="preserve"> </w:t>
        </w:r>
        <w:proofErr w:type="spellStart"/>
        <w:r w:rsidRPr="00480B7C">
          <w:rPr>
            <w:rFonts w:ascii="Times New Roman" w:eastAsia="Times New Roman" w:hAnsi="Times New Roman" w:cs="Times New Roman"/>
            <w:sz w:val="24"/>
            <w:szCs w:val="24"/>
            <w:u w:val="single"/>
            <w:bdr w:val="none" w:sz="0" w:space="0" w:color="auto" w:frame="1"/>
          </w:rPr>
          <w:t>Wirtschaftsgebiet</w:t>
        </w:r>
        <w:proofErr w:type="spellEnd"/>
        <w:r w:rsidRPr="00480B7C">
          <w:rPr>
            <w:rFonts w:ascii="Times New Roman" w:eastAsia="Times New Roman" w:hAnsi="Times New Roman" w:cs="Times New Roman"/>
            <w:sz w:val="24"/>
            <w:szCs w:val="24"/>
            <w:u w:val="single"/>
            <w:bdr w:val="none" w:sz="0" w:space="0" w:color="auto" w:frame="1"/>
          </w:rPr>
          <w:t>” (America’s Intrusion into Europe’s Economic Zone)</w:t>
        </w:r>
      </w:hyperlink>
      <w:r w:rsidRPr="00480B7C">
        <w:rPr>
          <w:rFonts w:ascii="Times New Roman" w:eastAsia="Times New Roman" w:hAnsi="Times New Roman" w:cs="Times New Roman"/>
          <w:sz w:val="24"/>
          <w:szCs w:val="24"/>
        </w:rPr>
        <w:t> published 1903 by </w:t>
      </w:r>
      <w:hyperlink r:id="rId43" w:tgtFrame="_blank" w:history="1">
        <w:r w:rsidRPr="00480B7C">
          <w:rPr>
            <w:rFonts w:ascii="Times New Roman" w:eastAsia="Times New Roman" w:hAnsi="Times New Roman" w:cs="Times New Roman"/>
            <w:sz w:val="24"/>
            <w:szCs w:val="24"/>
            <w:u w:val="single"/>
            <w:bdr w:val="none" w:sz="0" w:space="0" w:color="auto" w:frame="1"/>
          </w:rPr>
          <w:t>Julius Springer</w:t>
        </w:r>
      </w:hyperlink>
      <w:r w:rsidRPr="00480B7C">
        <w:rPr>
          <w:rFonts w:ascii="Times New Roman" w:eastAsia="Times New Roman" w:hAnsi="Times New Roman" w:cs="Times New Roman"/>
          <w:sz w:val="24"/>
          <w:szCs w:val="24"/>
        </w:rPr>
        <w:t>.</w:t>
      </w:r>
    </w:p>
    <w:p w:rsidR="001C03AA" w:rsidRPr="00480B7C" w:rsidRDefault="00E86620" w:rsidP="001C03AA">
      <w:pPr>
        <w:spacing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pict>
          <v:rect id="_x0000_i1034" style="width:0;height:1.5pt" o:hralign="center" o:hrstd="t" o:hr="t" fillcolor="#a0a0a0" stroked="f"/>
        </w:pict>
      </w:r>
    </w:p>
    <w:p w:rsidR="001C03AA" w:rsidRPr="00480B7C" w:rsidRDefault="001C03AA" w:rsidP="001C03AA">
      <w:pPr>
        <w:spacing w:after="0" w:line="240" w:lineRule="auto"/>
        <w:textAlignment w:val="baseline"/>
        <w:outlineLvl w:val="1"/>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Other US M&amp;A Reports</w:t>
      </w:r>
    </w:p>
    <w:p w:rsidR="001C03AA" w:rsidRPr="00480B7C" w:rsidRDefault="001C03AA" w:rsidP="001C03AA">
      <w:pPr>
        <w:spacing w:after="0" w:line="240" w:lineRule="auto"/>
        <w:textAlignment w:val="baseline"/>
        <w:rPr>
          <w:rFonts w:ascii="Times New Roman" w:eastAsia="Times New Roman" w:hAnsi="Times New Roman" w:cs="Times New Roman"/>
          <w:sz w:val="24"/>
          <w:szCs w:val="24"/>
        </w:rPr>
      </w:pPr>
      <w:r w:rsidRPr="00480B7C">
        <w:rPr>
          <w:rFonts w:ascii="Times New Roman" w:eastAsia="Times New Roman" w:hAnsi="Times New Roman" w:cs="Times New Roman"/>
          <w:sz w:val="24"/>
          <w:szCs w:val="24"/>
        </w:rPr>
        <w:t xml:space="preserve">Apart from performing our own analysis on M&amp;A trends, </w:t>
      </w:r>
      <w:proofErr w:type="gramStart"/>
      <w:r w:rsidRPr="00480B7C">
        <w:rPr>
          <w:rFonts w:ascii="Times New Roman" w:eastAsia="Times New Roman" w:hAnsi="Times New Roman" w:cs="Times New Roman"/>
          <w:sz w:val="24"/>
          <w:szCs w:val="24"/>
        </w:rPr>
        <w:t>We</w:t>
      </w:r>
      <w:proofErr w:type="gramEnd"/>
      <w:r w:rsidRPr="00480B7C">
        <w:rPr>
          <w:rFonts w:ascii="Times New Roman" w:eastAsia="Times New Roman" w:hAnsi="Times New Roman" w:cs="Times New Roman"/>
          <w:sz w:val="24"/>
          <w:szCs w:val="24"/>
        </w:rPr>
        <w:t xml:space="preserve"> collect reports from different sources:</w:t>
      </w:r>
    </w:p>
    <w:p w:rsidR="001C03AA" w:rsidRPr="00480B7C" w:rsidRDefault="00E86620" w:rsidP="001C03AA">
      <w:pPr>
        <w:spacing w:after="0" w:line="240" w:lineRule="atLeast"/>
        <w:textAlignment w:val="baseline"/>
        <w:outlineLvl w:val="3"/>
        <w:rPr>
          <w:rFonts w:ascii="Times New Roman" w:eastAsia="Times New Roman" w:hAnsi="Times New Roman" w:cs="Times New Roman"/>
          <w:i/>
          <w:iCs/>
          <w:sz w:val="24"/>
          <w:szCs w:val="24"/>
        </w:rPr>
      </w:pPr>
      <w:hyperlink r:id="rId44" w:tgtFrame="_blank" w:history="1">
        <w:r w:rsidR="001C03AA" w:rsidRPr="00480B7C">
          <w:rPr>
            <w:rFonts w:ascii="Times New Roman" w:eastAsia="Times New Roman" w:hAnsi="Times New Roman" w:cs="Times New Roman"/>
            <w:i/>
            <w:iCs/>
            <w:sz w:val="24"/>
            <w:szCs w:val="24"/>
            <w:u w:val="single"/>
            <w:bdr w:val="none" w:sz="0" w:space="0" w:color="auto" w:frame="1"/>
          </w:rPr>
          <w:t>Deloitte</w:t>
        </w:r>
      </w:hyperlink>
    </w:p>
    <w:p w:rsidR="001C03AA" w:rsidRPr="00480B7C" w:rsidRDefault="00E86620" w:rsidP="001C03AA">
      <w:pPr>
        <w:numPr>
          <w:ilvl w:val="0"/>
          <w:numId w:val="1"/>
        </w:numPr>
        <w:spacing w:after="0" w:line="390" w:lineRule="atLeast"/>
        <w:ind w:left="0"/>
        <w:textAlignment w:val="baseline"/>
        <w:rPr>
          <w:rFonts w:ascii="Times New Roman" w:eastAsia="Times New Roman" w:hAnsi="Times New Roman" w:cs="Times New Roman"/>
          <w:sz w:val="24"/>
          <w:szCs w:val="24"/>
        </w:rPr>
      </w:pPr>
      <w:hyperlink r:id="rId45" w:tgtFrame="_blank" w:history="1">
        <w:r w:rsidR="001C03AA" w:rsidRPr="00480B7C">
          <w:rPr>
            <w:rFonts w:ascii="Times New Roman" w:eastAsia="Times New Roman" w:hAnsi="Times New Roman" w:cs="Times New Roman"/>
            <w:sz w:val="24"/>
            <w:szCs w:val="24"/>
            <w:u w:val="single"/>
            <w:bdr w:val="none" w:sz="0" w:space="0" w:color="auto" w:frame="1"/>
          </w:rPr>
          <w:t>US M&amp;A Trends 2014</w:t>
        </w:r>
      </w:hyperlink>
    </w:p>
    <w:p w:rsidR="001C03AA" w:rsidRPr="00480B7C" w:rsidRDefault="00E86620" w:rsidP="001C03AA">
      <w:pPr>
        <w:numPr>
          <w:ilvl w:val="0"/>
          <w:numId w:val="1"/>
        </w:numPr>
        <w:spacing w:after="0" w:line="390" w:lineRule="atLeast"/>
        <w:ind w:left="0"/>
        <w:textAlignment w:val="baseline"/>
        <w:rPr>
          <w:rFonts w:ascii="Times New Roman" w:eastAsia="Times New Roman" w:hAnsi="Times New Roman" w:cs="Times New Roman"/>
          <w:sz w:val="24"/>
          <w:szCs w:val="24"/>
        </w:rPr>
      </w:pPr>
      <w:hyperlink r:id="rId46" w:tgtFrame="_blank" w:history="1">
        <w:r w:rsidR="001C03AA" w:rsidRPr="00480B7C">
          <w:rPr>
            <w:rFonts w:ascii="Times New Roman" w:eastAsia="Times New Roman" w:hAnsi="Times New Roman" w:cs="Times New Roman"/>
            <w:sz w:val="24"/>
            <w:szCs w:val="24"/>
            <w:u w:val="single"/>
            <w:bdr w:val="none" w:sz="0" w:space="0" w:color="auto" w:frame="1"/>
          </w:rPr>
          <w:t>US M&amp;A Trends 2015</w:t>
        </w:r>
      </w:hyperlink>
    </w:p>
    <w:p w:rsidR="001C03AA" w:rsidRPr="00480B7C" w:rsidRDefault="00E86620" w:rsidP="001C03AA">
      <w:pPr>
        <w:numPr>
          <w:ilvl w:val="0"/>
          <w:numId w:val="1"/>
        </w:numPr>
        <w:spacing w:after="0" w:line="390" w:lineRule="atLeast"/>
        <w:ind w:left="0"/>
        <w:textAlignment w:val="baseline"/>
        <w:rPr>
          <w:rFonts w:ascii="Times New Roman" w:eastAsia="Times New Roman" w:hAnsi="Times New Roman" w:cs="Times New Roman"/>
          <w:sz w:val="24"/>
          <w:szCs w:val="24"/>
        </w:rPr>
      </w:pPr>
      <w:hyperlink r:id="rId47" w:tgtFrame="_blank" w:history="1">
        <w:r w:rsidR="001C03AA" w:rsidRPr="00480B7C">
          <w:rPr>
            <w:rFonts w:ascii="Times New Roman" w:eastAsia="Times New Roman" w:hAnsi="Times New Roman" w:cs="Times New Roman"/>
            <w:sz w:val="24"/>
            <w:szCs w:val="24"/>
            <w:u w:val="single"/>
            <w:bdr w:val="none" w:sz="0" w:space="0" w:color="auto" w:frame="1"/>
          </w:rPr>
          <w:t>All Deloitte US M&amp;A Reports as zip</w:t>
        </w:r>
      </w:hyperlink>
    </w:p>
    <w:p w:rsidR="001C03AA" w:rsidRPr="00480B7C" w:rsidRDefault="00E86620" w:rsidP="001C03AA">
      <w:pPr>
        <w:numPr>
          <w:ilvl w:val="0"/>
          <w:numId w:val="1"/>
        </w:numPr>
        <w:spacing w:after="0" w:line="390" w:lineRule="atLeast"/>
        <w:ind w:left="0"/>
        <w:textAlignment w:val="baseline"/>
        <w:rPr>
          <w:rFonts w:ascii="Times New Roman" w:eastAsia="Times New Roman" w:hAnsi="Times New Roman" w:cs="Times New Roman"/>
          <w:sz w:val="24"/>
          <w:szCs w:val="24"/>
        </w:rPr>
      </w:pPr>
      <w:hyperlink r:id="rId48" w:tgtFrame="_blank" w:history="1">
        <w:r w:rsidR="001C03AA" w:rsidRPr="00480B7C">
          <w:rPr>
            <w:rFonts w:ascii="Times New Roman" w:eastAsia="Times New Roman" w:hAnsi="Times New Roman" w:cs="Times New Roman"/>
            <w:sz w:val="24"/>
            <w:szCs w:val="24"/>
            <w:u w:val="single"/>
            <w:bdr w:val="none" w:sz="0" w:space="0" w:color="auto" w:frame="1"/>
          </w:rPr>
          <w:t>US M&amp;A Trends 2016</w:t>
        </w:r>
      </w:hyperlink>
    </w:p>
    <w:p w:rsidR="001C03AA" w:rsidRPr="00480B7C" w:rsidRDefault="00E86620" w:rsidP="001C03AA">
      <w:pPr>
        <w:spacing w:after="0" w:line="240" w:lineRule="atLeast"/>
        <w:textAlignment w:val="baseline"/>
        <w:outlineLvl w:val="3"/>
        <w:rPr>
          <w:rFonts w:ascii="Times New Roman" w:eastAsia="Times New Roman" w:hAnsi="Times New Roman" w:cs="Times New Roman"/>
          <w:i/>
          <w:iCs/>
          <w:sz w:val="24"/>
          <w:szCs w:val="24"/>
        </w:rPr>
      </w:pPr>
      <w:hyperlink r:id="rId49" w:tgtFrame="_blank" w:history="1">
        <w:proofErr w:type="spellStart"/>
        <w:r w:rsidR="001C03AA" w:rsidRPr="00480B7C">
          <w:rPr>
            <w:rFonts w:ascii="Times New Roman" w:eastAsia="Times New Roman" w:hAnsi="Times New Roman" w:cs="Times New Roman"/>
            <w:i/>
            <w:iCs/>
            <w:sz w:val="24"/>
            <w:szCs w:val="24"/>
            <w:u w:val="single"/>
            <w:bdr w:val="none" w:sz="0" w:space="0" w:color="auto" w:frame="1"/>
          </w:rPr>
          <w:t>FactSet</w:t>
        </w:r>
        <w:proofErr w:type="spellEnd"/>
      </w:hyperlink>
    </w:p>
    <w:p w:rsidR="001C03AA" w:rsidRPr="00480B7C" w:rsidRDefault="001C03AA" w:rsidP="001C03AA">
      <w:pPr>
        <w:spacing w:after="0" w:line="240" w:lineRule="atLeast"/>
        <w:textAlignment w:val="baseline"/>
        <w:outlineLvl w:val="4"/>
        <w:rPr>
          <w:rFonts w:ascii="Times New Roman" w:eastAsia="Times New Roman" w:hAnsi="Times New Roman" w:cs="Times New Roman"/>
          <w:caps/>
          <w:sz w:val="24"/>
          <w:szCs w:val="24"/>
        </w:rPr>
      </w:pPr>
      <w:r w:rsidRPr="00480B7C">
        <w:rPr>
          <w:rFonts w:ascii="Times New Roman" w:eastAsia="Times New Roman" w:hAnsi="Times New Roman" w:cs="Times New Roman"/>
          <w:caps/>
          <w:sz w:val="24"/>
          <w:szCs w:val="24"/>
        </w:rPr>
        <w:t>US M&amp;</w:t>
      </w:r>
      <w:proofErr w:type="gramStart"/>
      <w:r w:rsidRPr="00480B7C">
        <w:rPr>
          <w:rFonts w:ascii="Times New Roman" w:eastAsia="Times New Roman" w:hAnsi="Times New Roman" w:cs="Times New Roman"/>
          <w:caps/>
          <w:sz w:val="24"/>
          <w:szCs w:val="24"/>
        </w:rPr>
        <w:t>A NEWS</w:t>
      </w:r>
      <w:proofErr w:type="gramEnd"/>
      <w:r w:rsidRPr="00480B7C">
        <w:rPr>
          <w:rFonts w:ascii="Times New Roman" w:eastAsia="Times New Roman" w:hAnsi="Times New Roman" w:cs="Times New Roman"/>
          <w:caps/>
          <w:sz w:val="24"/>
          <w:szCs w:val="24"/>
        </w:rPr>
        <w:t xml:space="preserve"> AND TRENDS</w:t>
      </w:r>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0" w:tgtFrame="_blank" w:history="1">
        <w:r w:rsidR="001C03AA" w:rsidRPr="00480B7C">
          <w:rPr>
            <w:rFonts w:ascii="Times New Roman" w:eastAsia="Times New Roman" w:hAnsi="Times New Roman" w:cs="Times New Roman"/>
            <w:sz w:val="24"/>
            <w:szCs w:val="24"/>
            <w:u w:val="single"/>
            <w:bdr w:val="none" w:sz="0" w:space="0" w:color="auto" w:frame="1"/>
          </w:rPr>
          <w:t>November 2014</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1" w:tgtFrame="_blank" w:history="1">
        <w:r w:rsidR="001C03AA" w:rsidRPr="00480B7C">
          <w:rPr>
            <w:rFonts w:ascii="Times New Roman" w:eastAsia="Times New Roman" w:hAnsi="Times New Roman" w:cs="Times New Roman"/>
            <w:sz w:val="24"/>
            <w:szCs w:val="24"/>
            <w:u w:val="single"/>
            <w:bdr w:val="none" w:sz="0" w:space="0" w:color="auto" w:frame="1"/>
          </w:rPr>
          <w:t>December 2014</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2" w:tgtFrame="_blank" w:history="1">
        <w:r w:rsidR="001C03AA" w:rsidRPr="00480B7C">
          <w:rPr>
            <w:rFonts w:ascii="Times New Roman" w:eastAsia="Times New Roman" w:hAnsi="Times New Roman" w:cs="Times New Roman"/>
            <w:sz w:val="24"/>
            <w:szCs w:val="24"/>
            <w:u w:val="single"/>
            <w:bdr w:val="none" w:sz="0" w:space="0" w:color="auto" w:frame="1"/>
          </w:rPr>
          <w:t>January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3" w:tgtFrame="_blank" w:history="1">
        <w:r w:rsidR="001C03AA" w:rsidRPr="00480B7C">
          <w:rPr>
            <w:rFonts w:ascii="Times New Roman" w:eastAsia="Times New Roman" w:hAnsi="Times New Roman" w:cs="Times New Roman"/>
            <w:sz w:val="24"/>
            <w:szCs w:val="24"/>
            <w:u w:val="single"/>
            <w:bdr w:val="none" w:sz="0" w:space="0" w:color="auto" w:frame="1"/>
          </w:rPr>
          <w:t>February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4" w:tgtFrame="_blank" w:history="1">
        <w:r w:rsidR="001C03AA" w:rsidRPr="00480B7C">
          <w:rPr>
            <w:rFonts w:ascii="Times New Roman" w:eastAsia="Times New Roman" w:hAnsi="Times New Roman" w:cs="Times New Roman"/>
            <w:sz w:val="24"/>
            <w:szCs w:val="24"/>
            <w:u w:val="single"/>
            <w:bdr w:val="none" w:sz="0" w:space="0" w:color="auto" w:frame="1"/>
          </w:rPr>
          <w:t>March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5" w:tgtFrame="_blank" w:history="1">
        <w:r w:rsidR="001C03AA" w:rsidRPr="00480B7C">
          <w:rPr>
            <w:rFonts w:ascii="Times New Roman" w:eastAsia="Times New Roman" w:hAnsi="Times New Roman" w:cs="Times New Roman"/>
            <w:sz w:val="24"/>
            <w:szCs w:val="24"/>
            <w:u w:val="single"/>
            <w:bdr w:val="none" w:sz="0" w:space="0" w:color="auto" w:frame="1"/>
          </w:rPr>
          <w:t>April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6" w:tgtFrame="_blank" w:history="1">
        <w:r w:rsidR="001C03AA" w:rsidRPr="00480B7C">
          <w:rPr>
            <w:rFonts w:ascii="Times New Roman" w:eastAsia="Times New Roman" w:hAnsi="Times New Roman" w:cs="Times New Roman"/>
            <w:sz w:val="24"/>
            <w:szCs w:val="24"/>
            <w:u w:val="single"/>
            <w:bdr w:val="none" w:sz="0" w:space="0" w:color="auto" w:frame="1"/>
          </w:rPr>
          <w:t>May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7" w:tgtFrame="_blank" w:history="1">
        <w:r w:rsidR="001C03AA" w:rsidRPr="00480B7C">
          <w:rPr>
            <w:rFonts w:ascii="Times New Roman" w:eastAsia="Times New Roman" w:hAnsi="Times New Roman" w:cs="Times New Roman"/>
            <w:sz w:val="24"/>
            <w:szCs w:val="24"/>
            <w:u w:val="single"/>
            <w:bdr w:val="none" w:sz="0" w:space="0" w:color="auto" w:frame="1"/>
          </w:rPr>
          <w:t>June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8" w:tgtFrame="_blank" w:history="1">
        <w:r w:rsidR="001C03AA" w:rsidRPr="00480B7C">
          <w:rPr>
            <w:rFonts w:ascii="Times New Roman" w:eastAsia="Times New Roman" w:hAnsi="Times New Roman" w:cs="Times New Roman"/>
            <w:sz w:val="24"/>
            <w:szCs w:val="24"/>
            <w:u w:val="single"/>
            <w:bdr w:val="none" w:sz="0" w:space="0" w:color="auto" w:frame="1"/>
          </w:rPr>
          <w:t>July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59" w:tgtFrame="_blank" w:history="1">
        <w:r w:rsidR="001C03AA" w:rsidRPr="00480B7C">
          <w:rPr>
            <w:rFonts w:ascii="Times New Roman" w:eastAsia="Times New Roman" w:hAnsi="Times New Roman" w:cs="Times New Roman"/>
            <w:sz w:val="24"/>
            <w:szCs w:val="24"/>
            <w:u w:val="single"/>
            <w:bdr w:val="none" w:sz="0" w:space="0" w:color="auto" w:frame="1"/>
          </w:rPr>
          <w:t>August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60" w:tgtFrame="_blank" w:history="1">
        <w:r w:rsidR="001C03AA" w:rsidRPr="00480B7C">
          <w:rPr>
            <w:rFonts w:ascii="Times New Roman" w:eastAsia="Times New Roman" w:hAnsi="Times New Roman" w:cs="Times New Roman"/>
            <w:sz w:val="24"/>
            <w:szCs w:val="24"/>
            <w:u w:val="single"/>
            <w:bdr w:val="none" w:sz="0" w:space="0" w:color="auto" w:frame="1"/>
          </w:rPr>
          <w:t>September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61" w:tgtFrame="_blank" w:history="1">
        <w:r w:rsidR="001C03AA" w:rsidRPr="00480B7C">
          <w:rPr>
            <w:rFonts w:ascii="Times New Roman" w:eastAsia="Times New Roman" w:hAnsi="Times New Roman" w:cs="Times New Roman"/>
            <w:sz w:val="24"/>
            <w:szCs w:val="24"/>
            <w:u w:val="single"/>
            <w:bdr w:val="none" w:sz="0" w:space="0" w:color="auto" w:frame="1"/>
          </w:rPr>
          <w:t>October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62" w:tgtFrame="_blank" w:history="1">
        <w:r w:rsidR="001C03AA" w:rsidRPr="00480B7C">
          <w:rPr>
            <w:rFonts w:ascii="Times New Roman" w:eastAsia="Times New Roman" w:hAnsi="Times New Roman" w:cs="Times New Roman"/>
            <w:sz w:val="24"/>
            <w:szCs w:val="24"/>
            <w:u w:val="single"/>
            <w:bdr w:val="none" w:sz="0" w:space="0" w:color="auto" w:frame="1"/>
          </w:rPr>
          <w:t>November 2015</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63" w:tgtFrame="_blank" w:history="1">
        <w:r w:rsidR="001C03AA" w:rsidRPr="00480B7C">
          <w:rPr>
            <w:rFonts w:ascii="Times New Roman" w:eastAsia="Times New Roman" w:hAnsi="Times New Roman" w:cs="Times New Roman"/>
            <w:sz w:val="24"/>
            <w:szCs w:val="24"/>
            <w:u w:val="single"/>
            <w:bdr w:val="none" w:sz="0" w:space="0" w:color="auto" w:frame="1"/>
          </w:rPr>
          <w:t>January 2016</w:t>
        </w:r>
      </w:hyperlink>
    </w:p>
    <w:p w:rsidR="001C03AA" w:rsidRPr="00480B7C" w:rsidRDefault="00E86620" w:rsidP="001C03AA">
      <w:pPr>
        <w:numPr>
          <w:ilvl w:val="0"/>
          <w:numId w:val="2"/>
        </w:numPr>
        <w:spacing w:after="0" w:line="390" w:lineRule="atLeast"/>
        <w:ind w:left="0"/>
        <w:textAlignment w:val="baseline"/>
        <w:rPr>
          <w:rFonts w:ascii="Times New Roman" w:eastAsia="Times New Roman" w:hAnsi="Times New Roman" w:cs="Times New Roman"/>
          <w:sz w:val="24"/>
          <w:szCs w:val="24"/>
        </w:rPr>
      </w:pPr>
      <w:hyperlink r:id="rId64" w:tgtFrame="_blank" w:history="1">
        <w:r w:rsidR="001C03AA" w:rsidRPr="00480B7C">
          <w:rPr>
            <w:rFonts w:ascii="Times New Roman" w:eastAsia="Times New Roman" w:hAnsi="Times New Roman" w:cs="Times New Roman"/>
            <w:sz w:val="24"/>
            <w:szCs w:val="24"/>
            <w:u w:val="single"/>
            <w:bdr w:val="none" w:sz="0" w:space="0" w:color="auto" w:frame="1"/>
          </w:rPr>
          <w:t>all US M&amp;A News and Trends as ZIP file</w:t>
        </w:r>
      </w:hyperlink>
    </w:p>
    <w:p w:rsidR="001C03AA" w:rsidRPr="00480B7C" w:rsidRDefault="00E86620" w:rsidP="001C03AA">
      <w:pPr>
        <w:spacing w:after="0" w:line="240" w:lineRule="atLeast"/>
        <w:textAlignment w:val="baseline"/>
        <w:outlineLvl w:val="3"/>
        <w:rPr>
          <w:rFonts w:ascii="Times New Roman" w:eastAsia="Times New Roman" w:hAnsi="Times New Roman" w:cs="Times New Roman"/>
          <w:i/>
          <w:iCs/>
          <w:sz w:val="24"/>
          <w:szCs w:val="24"/>
        </w:rPr>
      </w:pPr>
      <w:hyperlink r:id="rId65" w:tgtFrame="_blank" w:history="1">
        <w:r w:rsidR="001C03AA" w:rsidRPr="00480B7C">
          <w:rPr>
            <w:rFonts w:ascii="Times New Roman" w:eastAsia="Times New Roman" w:hAnsi="Times New Roman" w:cs="Times New Roman"/>
            <w:i/>
            <w:iCs/>
            <w:sz w:val="24"/>
            <w:szCs w:val="24"/>
            <w:u w:val="single"/>
            <w:bdr w:val="none" w:sz="0" w:space="0" w:color="auto" w:frame="1"/>
          </w:rPr>
          <w:t>KPMG</w:t>
        </w:r>
      </w:hyperlink>
    </w:p>
    <w:p w:rsidR="001C03AA" w:rsidRPr="00480B7C" w:rsidRDefault="00E86620" w:rsidP="001C03AA">
      <w:pPr>
        <w:numPr>
          <w:ilvl w:val="0"/>
          <w:numId w:val="3"/>
        </w:numPr>
        <w:spacing w:after="0" w:line="390" w:lineRule="atLeast"/>
        <w:ind w:left="0"/>
        <w:textAlignment w:val="baseline"/>
        <w:rPr>
          <w:rFonts w:ascii="Times New Roman" w:eastAsia="Times New Roman" w:hAnsi="Times New Roman" w:cs="Times New Roman"/>
          <w:sz w:val="24"/>
          <w:szCs w:val="24"/>
        </w:rPr>
      </w:pPr>
      <w:hyperlink r:id="rId66" w:tgtFrame="_blank" w:history="1">
        <w:r w:rsidR="001C03AA" w:rsidRPr="00480B7C">
          <w:rPr>
            <w:rFonts w:ascii="Times New Roman" w:eastAsia="Times New Roman" w:hAnsi="Times New Roman" w:cs="Times New Roman"/>
            <w:sz w:val="24"/>
            <w:szCs w:val="24"/>
            <w:u w:val="single"/>
            <w:bdr w:val="none" w:sz="0" w:space="0" w:color="auto" w:frame="1"/>
          </w:rPr>
          <w:t>US M&amp;A Outlook 2013</w:t>
        </w:r>
      </w:hyperlink>
    </w:p>
    <w:p w:rsidR="001C03AA" w:rsidRPr="00480B7C" w:rsidRDefault="00E86620" w:rsidP="001C03AA">
      <w:pPr>
        <w:numPr>
          <w:ilvl w:val="0"/>
          <w:numId w:val="3"/>
        </w:numPr>
        <w:spacing w:after="0" w:line="390" w:lineRule="atLeast"/>
        <w:ind w:left="0"/>
        <w:textAlignment w:val="baseline"/>
        <w:rPr>
          <w:rFonts w:ascii="Times New Roman" w:eastAsia="Times New Roman" w:hAnsi="Times New Roman" w:cs="Times New Roman"/>
          <w:sz w:val="24"/>
          <w:szCs w:val="24"/>
        </w:rPr>
      </w:pPr>
      <w:hyperlink r:id="rId67" w:tgtFrame="_blank" w:history="1">
        <w:r w:rsidR="001C03AA" w:rsidRPr="00480B7C">
          <w:rPr>
            <w:rFonts w:ascii="Times New Roman" w:eastAsia="Times New Roman" w:hAnsi="Times New Roman" w:cs="Times New Roman"/>
            <w:sz w:val="24"/>
            <w:szCs w:val="24"/>
            <w:u w:val="single"/>
            <w:bdr w:val="none" w:sz="0" w:space="0" w:color="auto" w:frame="1"/>
          </w:rPr>
          <w:t>US M&amp;A Outlook 2014</w:t>
        </w:r>
      </w:hyperlink>
    </w:p>
    <w:p w:rsidR="001C03AA" w:rsidRPr="00480B7C" w:rsidRDefault="00E86620" w:rsidP="001C03AA">
      <w:pPr>
        <w:numPr>
          <w:ilvl w:val="0"/>
          <w:numId w:val="3"/>
        </w:numPr>
        <w:spacing w:after="0" w:line="390" w:lineRule="atLeast"/>
        <w:ind w:left="0"/>
        <w:textAlignment w:val="baseline"/>
        <w:rPr>
          <w:rFonts w:ascii="Times New Roman" w:eastAsia="Times New Roman" w:hAnsi="Times New Roman" w:cs="Times New Roman"/>
          <w:sz w:val="24"/>
          <w:szCs w:val="24"/>
        </w:rPr>
      </w:pPr>
      <w:hyperlink r:id="rId68" w:tgtFrame="_blank" w:history="1">
        <w:r w:rsidR="001C03AA" w:rsidRPr="00480B7C">
          <w:rPr>
            <w:rFonts w:ascii="Times New Roman" w:eastAsia="Times New Roman" w:hAnsi="Times New Roman" w:cs="Times New Roman"/>
            <w:sz w:val="24"/>
            <w:szCs w:val="24"/>
            <w:u w:val="single"/>
            <w:bdr w:val="none" w:sz="0" w:space="0" w:color="auto" w:frame="1"/>
          </w:rPr>
          <w:t>US M&amp;A Outlook 2015</w:t>
        </w:r>
      </w:hyperlink>
    </w:p>
    <w:p w:rsidR="001C03AA" w:rsidRPr="00480B7C" w:rsidRDefault="00E86620" w:rsidP="001C03AA">
      <w:pPr>
        <w:numPr>
          <w:ilvl w:val="0"/>
          <w:numId w:val="3"/>
        </w:numPr>
        <w:spacing w:after="0" w:line="390" w:lineRule="atLeast"/>
        <w:ind w:left="0"/>
        <w:textAlignment w:val="baseline"/>
        <w:rPr>
          <w:rFonts w:ascii="Times New Roman" w:eastAsia="Times New Roman" w:hAnsi="Times New Roman" w:cs="Times New Roman"/>
          <w:sz w:val="24"/>
          <w:szCs w:val="24"/>
        </w:rPr>
      </w:pPr>
      <w:hyperlink r:id="rId69" w:tgtFrame="_blank" w:history="1">
        <w:r w:rsidR="001C03AA" w:rsidRPr="00480B7C">
          <w:rPr>
            <w:rFonts w:ascii="Times New Roman" w:eastAsia="Times New Roman" w:hAnsi="Times New Roman" w:cs="Times New Roman"/>
            <w:sz w:val="24"/>
            <w:szCs w:val="24"/>
            <w:u w:val="single"/>
            <w:bdr w:val="none" w:sz="0" w:space="0" w:color="auto" w:frame="1"/>
          </w:rPr>
          <w:t>Executives on US M&amp;A 2016</w:t>
        </w:r>
      </w:hyperlink>
    </w:p>
    <w:p w:rsidR="001C03AA" w:rsidRPr="00480B7C" w:rsidRDefault="00E86620" w:rsidP="001C03AA">
      <w:pPr>
        <w:numPr>
          <w:ilvl w:val="0"/>
          <w:numId w:val="3"/>
        </w:numPr>
        <w:spacing w:after="0" w:line="390" w:lineRule="atLeast"/>
        <w:ind w:left="0"/>
        <w:textAlignment w:val="baseline"/>
        <w:rPr>
          <w:rFonts w:ascii="Times New Roman" w:eastAsia="Times New Roman" w:hAnsi="Times New Roman" w:cs="Times New Roman"/>
          <w:sz w:val="24"/>
          <w:szCs w:val="24"/>
        </w:rPr>
      </w:pPr>
      <w:hyperlink r:id="rId70" w:tgtFrame="_blank" w:history="1">
        <w:r w:rsidR="001C03AA" w:rsidRPr="00480B7C">
          <w:rPr>
            <w:rFonts w:ascii="Times New Roman" w:eastAsia="Times New Roman" w:hAnsi="Times New Roman" w:cs="Times New Roman"/>
            <w:sz w:val="24"/>
            <w:szCs w:val="24"/>
            <w:u w:val="single"/>
            <w:bdr w:val="none" w:sz="0" w:space="0" w:color="auto" w:frame="1"/>
          </w:rPr>
          <w:t>All KPMG US M&amp;A Reports</w:t>
        </w:r>
      </w:hyperlink>
    </w:p>
    <w:p w:rsidR="001C03AA" w:rsidRPr="00480B7C" w:rsidRDefault="00E86620" w:rsidP="001C03AA">
      <w:pPr>
        <w:spacing w:after="0" w:line="240" w:lineRule="atLeast"/>
        <w:textAlignment w:val="baseline"/>
        <w:outlineLvl w:val="3"/>
        <w:rPr>
          <w:rFonts w:ascii="Times New Roman" w:eastAsia="Times New Roman" w:hAnsi="Times New Roman" w:cs="Times New Roman"/>
          <w:i/>
          <w:iCs/>
          <w:sz w:val="24"/>
          <w:szCs w:val="24"/>
        </w:rPr>
      </w:pPr>
      <w:hyperlink r:id="rId71" w:tgtFrame="_blank" w:history="1">
        <w:r w:rsidR="001C03AA" w:rsidRPr="00480B7C">
          <w:rPr>
            <w:rFonts w:ascii="Times New Roman" w:eastAsia="Times New Roman" w:hAnsi="Times New Roman" w:cs="Times New Roman"/>
            <w:i/>
            <w:iCs/>
            <w:sz w:val="24"/>
            <w:szCs w:val="24"/>
            <w:u w:val="single"/>
            <w:bdr w:val="none" w:sz="0" w:space="0" w:color="auto" w:frame="1"/>
          </w:rPr>
          <w:t>PricewaterhouseCoopers (PwC)</w:t>
        </w:r>
      </w:hyperlink>
    </w:p>
    <w:p w:rsidR="001C03AA" w:rsidRPr="00480B7C" w:rsidRDefault="001C03AA" w:rsidP="001C03AA">
      <w:pPr>
        <w:spacing w:after="0" w:line="240" w:lineRule="atLeast"/>
        <w:textAlignment w:val="baseline"/>
        <w:outlineLvl w:val="4"/>
        <w:rPr>
          <w:rFonts w:ascii="Times New Roman" w:eastAsia="Times New Roman" w:hAnsi="Times New Roman" w:cs="Times New Roman"/>
          <w:caps/>
          <w:sz w:val="24"/>
          <w:szCs w:val="24"/>
        </w:rPr>
      </w:pPr>
      <w:r w:rsidRPr="00480B7C">
        <w:rPr>
          <w:rFonts w:ascii="Times New Roman" w:eastAsia="Times New Roman" w:hAnsi="Times New Roman" w:cs="Times New Roman"/>
          <w:caps/>
          <w:sz w:val="24"/>
          <w:szCs w:val="24"/>
        </w:rPr>
        <w:t>US M&amp;A HEALTH SERVICES</w:t>
      </w:r>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72" w:tgtFrame="_blank" w:history="1">
        <w:r w:rsidR="001C03AA" w:rsidRPr="00480B7C">
          <w:rPr>
            <w:rFonts w:ascii="Times New Roman" w:eastAsia="Times New Roman" w:hAnsi="Times New Roman" w:cs="Times New Roman"/>
            <w:sz w:val="24"/>
            <w:szCs w:val="24"/>
            <w:u w:val="single"/>
            <w:bdr w:val="none" w:sz="0" w:space="0" w:color="auto" w:frame="1"/>
          </w:rPr>
          <w:t>Q3 2013</w:t>
        </w:r>
      </w:hyperlink>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73" w:tgtFrame="_blank" w:history="1">
        <w:r w:rsidR="001C03AA" w:rsidRPr="00480B7C">
          <w:rPr>
            <w:rFonts w:ascii="Times New Roman" w:eastAsia="Times New Roman" w:hAnsi="Times New Roman" w:cs="Times New Roman"/>
            <w:sz w:val="24"/>
            <w:szCs w:val="24"/>
            <w:u w:val="single"/>
            <w:bdr w:val="none" w:sz="0" w:space="0" w:color="auto" w:frame="1"/>
          </w:rPr>
          <w:t>2014 and Outlook 2015</w:t>
        </w:r>
      </w:hyperlink>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74" w:tgtFrame="_blank" w:history="1">
        <w:r w:rsidR="001C03AA" w:rsidRPr="00480B7C">
          <w:rPr>
            <w:rFonts w:ascii="Times New Roman" w:eastAsia="Times New Roman" w:hAnsi="Times New Roman" w:cs="Times New Roman"/>
            <w:sz w:val="24"/>
            <w:szCs w:val="24"/>
            <w:u w:val="single"/>
            <w:bdr w:val="none" w:sz="0" w:space="0" w:color="auto" w:frame="1"/>
          </w:rPr>
          <w:t>Q1 2014</w:t>
        </w:r>
      </w:hyperlink>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75" w:tgtFrame="_blank" w:history="1">
        <w:r w:rsidR="001C03AA" w:rsidRPr="00480B7C">
          <w:rPr>
            <w:rFonts w:ascii="Times New Roman" w:eastAsia="Times New Roman" w:hAnsi="Times New Roman" w:cs="Times New Roman"/>
            <w:sz w:val="24"/>
            <w:szCs w:val="24"/>
            <w:u w:val="single"/>
            <w:bdr w:val="none" w:sz="0" w:space="0" w:color="auto" w:frame="1"/>
          </w:rPr>
          <w:t>Q2 2014</w:t>
        </w:r>
      </w:hyperlink>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76" w:tgtFrame="_blank" w:history="1">
        <w:r w:rsidR="001C03AA" w:rsidRPr="00480B7C">
          <w:rPr>
            <w:rFonts w:ascii="Times New Roman" w:eastAsia="Times New Roman" w:hAnsi="Times New Roman" w:cs="Times New Roman"/>
            <w:sz w:val="24"/>
            <w:szCs w:val="24"/>
            <w:u w:val="single"/>
            <w:bdr w:val="none" w:sz="0" w:space="0" w:color="auto" w:frame="1"/>
          </w:rPr>
          <w:t>Q3 2014</w:t>
        </w:r>
      </w:hyperlink>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77" w:tgtFrame="_blank" w:history="1">
        <w:r w:rsidR="001C03AA" w:rsidRPr="00480B7C">
          <w:rPr>
            <w:rFonts w:ascii="Times New Roman" w:eastAsia="Times New Roman" w:hAnsi="Times New Roman" w:cs="Times New Roman"/>
            <w:sz w:val="24"/>
            <w:szCs w:val="24"/>
            <w:u w:val="single"/>
            <w:bdr w:val="none" w:sz="0" w:space="0" w:color="auto" w:frame="1"/>
          </w:rPr>
          <w:t>2014 and Outlook 2015</w:t>
        </w:r>
      </w:hyperlink>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78" w:tgtFrame="_blank" w:history="1">
        <w:r w:rsidR="001C03AA" w:rsidRPr="00480B7C">
          <w:rPr>
            <w:rFonts w:ascii="Times New Roman" w:eastAsia="Times New Roman" w:hAnsi="Times New Roman" w:cs="Times New Roman"/>
            <w:sz w:val="24"/>
            <w:szCs w:val="24"/>
            <w:u w:val="single"/>
            <w:bdr w:val="none" w:sz="0" w:space="0" w:color="auto" w:frame="1"/>
          </w:rPr>
          <w:t>Q1 2015</w:t>
        </w:r>
      </w:hyperlink>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79" w:tgtFrame="_blank" w:history="1">
        <w:r w:rsidR="001C03AA" w:rsidRPr="00480B7C">
          <w:rPr>
            <w:rFonts w:ascii="Times New Roman" w:eastAsia="Times New Roman" w:hAnsi="Times New Roman" w:cs="Times New Roman"/>
            <w:sz w:val="24"/>
            <w:szCs w:val="24"/>
            <w:u w:val="single"/>
            <w:bdr w:val="none" w:sz="0" w:space="0" w:color="auto" w:frame="1"/>
          </w:rPr>
          <w:t>Q2 2015</w:t>
        </w:r>
      </w:hyperlink>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80" w:tgtFrame="_blank" w:history="1">
        <w:r w:rsidR="001C03AA" w:rsidRPr="00480B7C">
          <w:rPr>
            <w:rFonts w:ascii="Times New Roman" w:eastAsia="Times New Roman" w:hAnsi="Times New Roman" w:cs="Times New Roman"/>
            <w:sz w:val="24"/>
            <w:szCs w:val="24"/>
            <w:u w:val="single"/>
            <w:bdr w:val="none" w:sz="0" w:space="0" w:color="auto" w:frame="1"/>
          </w:rPr>
          <w:t>Q3 2015</w:t>
        </w:r>
      </w:hyperlink>
    </w:p>
    <w:p w:rsidR="001C03AA" w:rsidRPr="00480B7C" w:rsidRDefault="00E86620" w:rsidP="001C03AA">
      <w:pPr>
        <w:numPr>
          <w:ilvl w:val="0"/>
          <w:numId w:val="4"/>
        </w:numPr>
        <w:spacing w:after="0" w:line="390" w:lineRule="atLeast"/>
        <w:ind w:left="0"/>
        <w:textAlignment w:val="baseline"/>
        <w:rPr>
          <w:rFonts w:ascii="Times New Roman" w:eastAsia="Times New Roman" w:hAnsi="Times New Roman" w:cs="Times New Roman"/>
          <w:sz w:val="24"/>
          <w:szCs w:val="24"/>
        </w:rPr>
      </w:pPr>
      <w:hyperlink r:id="rId81" w:tgtFrame="_blank" w:history="1">
        <w:r w:rsidR="001C03AA" w:rsidRPr="00480B7C">
          <w:rPr>
            <w:rFonts w:ascii="Times New Roman" w:eastAsia="Times New Roman" w:hAnsi="Times New Roman" w:cs="Times New Roman"/>
            <w:sz w:val="24"/>
            <w:szCs w:val="24"/>
            <w:u w:val="single"/>
            <w:bdr w:val="none" w:sz="0" w:space="0" w:color="auto" w:frame="1"/>
          </w:rPr>
          <w:t>all US Health Services M&amp;A reports as a ZIP file</w:t>
        </w:r>
      </w:hyperlink>
    </w:p>
    <w:p w:rsidR="001C03AA" w:rsidRPr="00480B7C" w:rsidRDefault="001C03AA" w:rsidP="001C03AA">
      <w:pPr>
        <w:spacing w:after="0" w:line="240" w:lineRule="atLeast"/>
        <w:textAlignment w:val="baseline"/>
        <w:outlineLvl w:val="4"/>
        <w:rPr>
          <w:rFonts w:ascii="Times New Roman" w:eastAsia="Times New Roman" w:hAnsi="Times New Roman" w:cs="Times New Roman"/>
          <w:caps/>
          <w:sz w:val="24"/>
          <w:szCs w:val="24"/>
        </w:rPr>
      </w:pPr>
      <w:r w:rsidRPr="00480B7C">
        <w:rPr>
          <w:rFonts w:ascii="Times New Roman" w:eastAsia="Times New Roman" w:hAnsi="Times New Roman" w:cs="Times New Roman"/>
          <w:caps/>
          <w:sz w:val="24"/>
          <w:szCs w:val="24"/>
        </w:rPr>
        <w:t>US M&amp;A TECHNOLOGY</w:t>
      </w:r>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82" w:tgtFrame="_blank" w:history="1">
        <w:r w:rsidR="001C03AA" w:rsidRPr="00480B7C">
          <w:rPr>
            <w:rFonts w:ascii="Times New Roman" w:eastAsia="Times New Roman" w:hAnsi="Times New Roman" w:cs="Times New Roman"/>
            <w:sz w:val="24"/>
            <w:szCs w:val="24"/>
            <w:u w:val="single"/>
            <w:bdr w:val="none" w:sz="0" w:space="0" w:color="auto" w:frame="1"/>
          </w:rPr>
          <w:t>2009 and Outlook 2010</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83" w:tgtFrame="_blank" w:history="1">
        <w:r w:rsidR="001C03AA" w:rsidRPr="00480B7C">
          <w:rPr>
            <w:rFonts w:ascii="Times New Roman" w:eastAsia="Times New Roman" w:hAnsi="Times New Roman" w:cs="Times New Roman"/>
            <w:sz w:val="24"/>
            <w:szCs w:val="24"/>
            <w:u w:val="single"/>
            <w:bdr w:val="none" w:sz="0" w:space="0" w:color="auto" w:frame="1"/>
          </w:rPr>
          <w:t>Q1 2010</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84" w:tgtFrame="_blank" w:history="1">
        <w:r w:rsidR="001C03AA" w:rsidRPr="00480B7C">
          <w:rPr>
            <w:rFonts w:ascii="Times New Roman" w:eastAsia="Times New Roman" w:hAnsi="Times New Roman" w:cs="Times New Roman"/>
            <w:sz w:val="24"/>
            <w:szCs w:val="24"/>
            <w:u w:val="single"/>
            <w:bdr w:val="none" w:sz="0" w:space="0" w:color="auto" w:frame="1"/>
          </w:rPr>
          <w:t>Q2 2010</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85" w:tgtFrame="_blank" w:history="1">
        <w:r w:rsidR="001C03AA" w:rsidRPr="00480B7C">
          <w:rPr>
            <w:rFonts w:ascii="Times New Roman" w:eastAsia="Times New Roman" w:hAnsi="Times New Roman" w:cs="Times New Roman"/>
            <w:sz w:val="24"/>
            <w:szCs w:val="24"/>
            <w:u w:val="single"/>
            <w:bdr w:val="none" w:sz="0" w:space="0" w:color="auto" w:frame="1"/>
          </w:rPr>
          <w:t>2011 and Outlook 2012</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86" w:tgtFrame="_blank" w:history="1">
        <w:r w:rsidR="001C03AA" w:rsidRPr="00480B7C">
          <w:rPr>
            <w:rFonts w:ascii="Times New Roman" w:eastAsia="Times New Roman" w:hAnsi="Times New Roman" w:cs="Times New Roman"/>
            <w:sz w:val="24"/>
            <w:szCs w:val="24"/>
            <w:u w:val="single"/>
            <w:bdr w:val="none" w:sz="0" w:space="0" w:color="auto" w:frame="1"/>
          </w:rPr>
          <w:t>Q1 2012</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87" w:tgtFrame="_blank" w:history="1">
        <w:r w:rsidR="001C03AA" w:rsidRPr="00480B7C">
          <w:rPr>
            <w:rFonts w:ascii="Times New Roman" w:eastAsia="Times New Roman" w:hAnsi="Times New Roman" w:cs="Times New Roman"/>
            <w:sz w:val="24"/>
            <w:szCs w:val="24"/>
            <w:u w:val="single"/>
            <w:bdr w:val="none" w:sz="0" w:space="0" w:color="auto" w:frame="1"/>
          </w:rPr>
          <w:t>Q2 2012</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88" w:tgtFrame="_blank" w:history="1">
        <w:r w:rsidR="001C03AA" w:rsidRPr="00480B7C">
          <w:rPr>
            <w:rFonts w:ascii="Times New Roman" w:eastAsia="Times New Roman" w:hAnsi="Times New Roman" w:cs="Times New Roman"/>
            <w:sz w:val="24"/>
            <w:szCs w:val="24"/>
            <w:u w:val="single"/>
            <w:bdr w:val="none" w:sz="0" w:space="0" w:color="auto" w:frame="1"/>
          </w:rPr>
          <w:t>Q3 2012</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89" w:tgtFrame="_blank" w:history="1">
        <w:r w:rsidR="001C03AA" w:rsidRPr="00480B7C">
          <w:rPr>
            <w:rFonts w:ascii="Times New Roman" w:eastAsia="Times New Roman" w:hAnsi="Times New Roman" w:cs="Times New Roman"/>
            <w:sz w:val="24"/>
            <w:szCs w:val="24"/>
            <w:u w:val="single"/>
            <w:bdr w:val="none" w:sz="0" w:space="0" w:color="auto" w:frame="1"/>
          </w:rPr>
          <w:t>2012 and Outlook 2013</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0" w:tgtFrame="_blank" w:history="1">
        <w:r w:rsidR="001C03AA" w:rsidRPr="00480B7C">
          <w:rPr>
            <w:rFonts w:ascii="Times New Roman" w:eastAsia="Times New Roman" w:hAnsi="Times New Roman" w:cs="Times New Roman"/>
            <w:sz w:val="24"/>
            <w:szCs w:val="24"/>
            <w:u w:val="single"/>
            <w:bdr w:val="none" w:sz="0" w:space="0" w:color="auto" w:frame="1"/>
          </w:rPr>
          <w:t>Q1 2013</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1" w:tgtFrame="_blank" w:history="1">
        <w:r w:rsidR="001C03AA" w:rsidRPr="00480B7C">
          <w:rPr>
            <w:rFonts w:ascii="Times New Roman" w:eastAsia="Times New Roman" w:hAnsi="Times New Roman" w:cs="Times New Roman"/>
            <w:sz w:val="24"/>
            <w:szCs w:val="24"/>
            <w:u w:val="single"/>
            <w:bdr w:val="none" w:sz="0" w:space="0" w:color="auto" w:frame="1"/>
          </w:rPr>
          <w:t>Q2 2013</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2" w:tgtFrame="_blank" w:history="1">
        <w:r w:rsidR="001C03AA" w:rsidRPr="00480B7C">
          <w:rPr>
            <w:rFonts w:ascii="Times New Roman" w:eastAsia="Times New Roman" w:hAnsi="Times New Roman" w:cs="Times New Roman"/>
            <w:sz w:val="24"/>
            <w:szCs w:val="24"/>
            <w:u w:val="single"/>
            <w:bdr w:val="none" w:sz="0" w:space="0" w:color="auto" w:frame="1"/>
          </w:rPr>
          <w:t>Q3 2013</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3" w:tgtFrame="_blank" w:history="1">
        <w:r w:rsidR="001C03AA" w:rsidRPr="00480B7C">
          <w:rPr>
            <w:rFonts w:ascii="Times New Roman" w:eastAsia="Times New Roman" w:hAnsi="Times New Roman" w:cs="Times New Roman"/>
            <w:sz w:val="24"/>
            <w:szCs w:val="24"/>
            <w:u w:val="single"/>
            <w:bdr w:val="none" w:sz="0" w:space="0" w:color="auto" w:frame="1"/>
          </w:rPr>
          <w:t>2013 and Outlook 2014</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4" w:tgtFrame="_blank" w:history="1">
        <w:r w:rsidR="001C03AA" w:rsidRPr="00480B7C">
          <w:rPr>
            <w:rFonts w:ascii="Times New Roman" w:eastAsia="Times New Roman" w:hAnsi="Times New Roman" w:cs="Times New Roman"/>
            <w:sz w:val="24"/>
            <w:szCs w:val="24"/>
            <w:u w:val="single"/>
            <w:bdr w:val="none" w:sz="0" w:space="0" w:color="auto" w:frame="1"/>
          </w:rPr>
          <w:t>2013 M&amp;A Wave</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5" w:tgtFrame="_blank" w:history="1">
        <w:r w:rsidR="001C03AA" w:rsidRPr="00480B7C">
          <w:rPr>
            <w:rFonts w:ascii="Times New Roman" w:eastAsia="Times New Roman" w:hAnsi="Times New Roman" w:cs="Times New Roman"/>
            <w:sz w:val="24"/>
            <w:szCs w:val="24"/>
            <w:u w:val="single"/>
            <w:bdr w:val="none" w:sz="0" w:space="0" w:color="auto" w:frame="1"/>
          </w:rPr>
          <w:t>Q1 2014</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6" w:tgtFrame="_blank" w:history="1">
        <w:r w:rsidR="001C03AA" w:rsidRPr="00480B7C">
          <w:rPr>
            <w:rFonts w:ascii="Times New Roman" w:eastAsia="Times New Roman" w:hAnsi="Times New Roman" w:cs="Times New Roman"/>
            <w:sz w:val="24"/>
            <w:szCs w:val="24"/>
            <w:u w:val="single"/>
            <w:bdr w:val="none" w:sz="0" w:space="0" w:color="auto" w:frame="1"/>
          </w:rPr>
          <w:t>Q2 2014</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7" w:tgtFrame="_blank" w:history="1">
        <w:r w:rsidR="001C03AA" w:rsidRPr="00480B7C">
          <w:rPr>
            <w:rFonts w:ascii="Times New Roman" w:eastAsia="Times New Roman" w:hAnsi="Times New Roman" w:cs="Times New Roman"/>
            <w:sz w:val="24"/>
            <w:szCs w:val="24"/>
            <w:u w:val="single"/>
            <w:bdr w:val="none" w:sz="0" w:space="0" w:color="auto" w:frame="1"/>
          </w:rPr>
          <w:t>Q3 2014</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8" w:tgtFrame="_blank" w:history="1">
        <w:r w:rsidR="001C03AA" w:rsidRPr="00480B7C">
          <w:rPr>
            <w:rFonts w:ascii="Times New Roman" w:eastAsia="Times New Roman" w:hAnsi="Times New Roman" w:cs="Times New Roman"/>
            <w:sz w:val="24"/>
            <w:szCs w:val="24"/>
            <w:u w:val="single"/>
            <w:bdr w:val="none" w:sz="0" w:space="0" w:color="auto" w:frame="1"/>
          </w:rPr>
          <w:t>2014 and Outlook 2015</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99" w:tgtFrame="_blank" w:history="1">
        <w:r w:rsidR="001C03AA" w:rsidRPr="00480B7C">
          <w:rPr>
            <w:rFonts w:ascii="Times New Roman" w:eastAsia="Times New Roman" w:hAnsi="Times New Roman" w:cs="Times New Roman"/>
            <w:sz w:val="24"/>
            <w:szCs w:val="24"/>
            <w:u w:val="single"/>
            <w:bdr w:val="none" w:sz="0" w:space="0" w:color="auto" w:frame="1"/>
          </w:rPr>
          <w:t>Q1 2015</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100" w:tgtFrame="_blank" w:history="1">
        <w:r w:rsidR="001C03AA" w:rsidRPr="00480B7C">
          <w:rPr>
            <w:rFonts w:ascii="Times New Roman" w:eastAsia="Times New Roman" w:hAnsi="Times New Roman" w:cs="Times New Roman"/>
            <w:sz w:val="24"/>
            <w:szCs w:val="24"/>
            <w:u w:val="single"/>
            <w:bdr w:val="none" w:sz="0" w:space="0" w:color="auto" w:frame="1"/>
          </w:rPr>
          <w:t>Q2 2015</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101" w:tgtFrame="_blank" w:history="1">
        <w:r w:rsidR="001C03AA" w:rsidRPr="00480B7C">
          <w:rPr>
            <w:rFonts w:ascii="Times New Roman" w:eastAsia="Times New Roman" w:hAnsi="Times New Roman" w:cs="Times New Roman"/>
            <w:sz w:val="24"/>
            <w:szCs w:val="24"/>
            <w:u w:val="single"/>
            <w:bdr w:val="none" w:sz="0" w:space="0" w:color="auto" w:frame="1"/>
          </w:rPr>
          <w:t>Q3 2015</w:t>
        </w:r>
      </w:hyperlink>
    </w:p>
    <w:p w:rsidR="001C03AA" w:rsidRPr="00480B7C" w:rsidRDefault="00E86620" w:rsidP="001C03AA">
      <w:pPr>
        <w:numPr>
          <w:ilvl w:val="0"/>
          <w:numId w:val="5"/>
        </w:numPr>
        <w:spacing w:after="0" w:line="390" w:lineRule="atLeast"/>
        <w:ind w:left="0"/>
        <w:textAlignment w:val="baseline"/>
        <w:rPr>
          <w:rFonts w:ascii="Times New Roman" w:eastAsia="Times New Roman" w:hAnsi="Times New Roman" w:cs="Times New Roman"/>
          <w:sz w:val="24"/>
          <w:szCs w:val="24"/>
        </w:rPr>
      </w:pPr>
      <w:hyperlink r:id="rId102" w:tgtFrame="_blank" w:history="1">
        <w:r w:rsidR="001C03AA" w:rsidRPr="00480B7C">
          <w:rPr>
            <w:rFonts w:ascii="Times New Roman" w:eastAsia="Times New Roman" w:hAnsi="Times New Roman" w:cs="Times New Roman"/>
            <w:sz w:val="24"/>
            <w:szCs w:val="24"/>
            <w:u w:val="single"/>
            <w:bdr w:val="none" w:sz="0" w:space="0" w:color="auto" w:frame="1"/>
          </w:rPr>
          <w:t>all US M&amp;A Technology reports as ZIP file</w:t>
        </w:r>
      </w:hyperlink>
    </w:p>
    <w:p w:rsidR="00522370" w:rsidRPr="00480B7C" w:rsidRDefault="00522370">
      <w:pPr>
        <w:rPr>
          <w:rFonts w:ascii="Times New Roman" w:hAnsi="Times New Roman" w:cs="Times New Roman"/>
          <w:sz w:val="24"/>
          <w:szCs w:val="24"/>
        </w:rPr>
      </w:pPr>
    </w:p>
    <w:sectPr w:rsidR="00522370" w:rsidRPr="00480B7C" w:rsidSect="00E866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688"/>
    <w:multiLevelType w:val="multilevel"/>
    <w:tmpl w:val="8592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B072ED"/>
    <w:multiLevelType w:val="multilevel"/>
    <w:tmpl w:val="812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E26A76"/>
    <w:multiLevelType w:val="multilevel"/>
    <w:tmpl w:val="E5FA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B43F9B"/>
    <w:multiLevelType w:val="multilevel"/>
    <w:tmpl w:val="ADB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5480CD0"/>
    <w:multiLevelType w:val="multilevel"/>
    <w:tmpl w:val="6D1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03AA"/>
    <w:rsid w:val="001C03AA"/>
    <w:rsid w:val="00480B7C"/>
    <w:rsid w:val="004B37A5"/>
    <w:rsid w:val="00522370"/>
    <w:rsid w:val="0073213A"/>
    <w:rsid w:val="00C81290"/>
    <w:rsid w:val="00E86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20"/>
  </w:style>
  <w:style w:type="paragraph" w:styleId="Heading1">
    <w:name w:val="heading 1"/>
    <w:basedOn w:val="Normal"/>
    <w:link w:val="Heading1Char"/>
    <w:uiPriority w:val="9"/>
    <w:qFormat/>
    <w:rsid w:val="001C03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03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03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03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C03A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3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03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03A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03A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C03A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C03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03AA"/>
    <w:rPr>
      <w:color w:val="0000FF"/>
      <w:u w:val="single"/>
    </w:rPr>
  </w:style>
  <w:style w:type="character" w:styleId="Strong">
    <w:name w:val="Strong"/>
    <w:basedOn w:val="DefaultParagraphFont"/>
    <w:uiPriority w:val="22"/>
    <w:qFormat/>
    <w:rsid w:val="001C03AA"/>
    <w:rPr>
      <w:b/>
      <w:bCs/>
    </w:rPr>
  </w:style>
  <w:style w:type="character" w:styleId="Emphasis">
    <w:name w:val="Emphasis"/>
    <w:basedOn w:val="DefaultParagraphFont"/>
    <w:uiPriority w:val="20"/>
    <w:qFormat/>
    <w:rsid w:val="001C03AA"/>
    <w:rPr>
      <w:i/>
      <w:iCs/>
    </w:rPr>
  </w:style>
  <w:style w:type="paragraph" w:styleId="BalloonText">
    <w:name w:val="Balloon Text"/>
    <w:basedOn w:val="Normal"/>
    <w:link w:val="BalloonTextChar"/>
    <w:uiPriority w:val="99"/>
    <w:semiHidden/>
    <w:unhideWhenUsed/>
    <w:rsid w:val="00C8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2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0226819">
      <w:bodyDiv w:val="1"/>
      <w:marLeft w:val="0"/>
      <w:marRight w:val="0"/>
      <w:marTop w:val="0"/>
      <w:marBottom w:val="0"/>
      <w:divBdr>
        <w:top w:val="none" w:sz="0" w:space="0" w:color="auto"/>
        <w:left w:val="none" w:sz="0" w:space="0" w:color="auto"/>
        <w:bottom w:val="none" w:sz="0" w:space="0" w:color="auto"/>
        <w:right w:val="none" w:sz="0" w:space="0" w:color="auto"/>
      </w:divBdr>
      <w:divsChild>
        <w:div w:id="87435601">
          <w:marLeft w:val="0"/>
          <w:marRight w:val="0"/>
          <w:marTop w:val="0"/>
          <w:marBottom w:val="0"/>
          <w:divBdr>
            <w:top w:val="none" w:sz="0" w:space="0" w:color="auto"/>
            <w:left w:val="none" w:sz="0" w:space="0" w:color="auto"/>
            <w:bottom w:val="none" w:sz="0" w:space="0" w:color="auto"/>
            <w:right w:val="none" w:sz="0" w:space="0" w:color="auto"/>
          </w:divBdr>
          <w:divsChild>
            <w:div w:id="843055182">
              <w:marLeft w:val="0"/>
              <w:marRight w:val="0"/>
              <w:marTop w:val="0"/>
              <w:marBottom w:val="0"/>
              <w:divBdr>
                <w:top w:val="none" w:sz="0" w:space="0" w:color="auto"/>
                <w:left w:val="none" w:sz="0" w:space="0" w:color="auto"/>
                <w:bottom w:val="none" w:sz="0" w:space="0" w:color="auto"/>
                <w:right w:val="none" w:sz="0" w:space="0" w:color="auto"/>
              </w:divBdr>
              <w:divsChild>
                <w:div w:id="736974001">
                  <w:marLeft w:val="0"/>
                  <w:marRight w:val="0"/>
                  <w:marTop w:val="0"/>
                  <w:marBottom w:val="0"/>
                  <w:divBdr>
                    <w:top w:val="none" w:sz="0" w:space="0" w:color="auto"/>
                    <w:left w:val="none" w:sz="0" w:space="0" w:color="auto"/>
                    <w:bottom w:val="none" w:sz="0" w:space="0" w:color="auto"/>
                    <w:right w:val="none" w:sz="0" w:space="0" w:color="auto"/>
                  </w:divBdr>
                  <w:divsChild>
                    <w:div w:id="18527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29631">
      <w:bodyDiv w:val="1"/>
      <w:marLeft w:val="0"/>
      <w:marRight w:val="0"/>
      <w:marTop w:val="0"/>
      <w:marBottom w:val="0"/>
      <w:divBdr>
        <w:top w:val="none" w:sz="0" w:space="0" w:color="auto"/>
        <w:left w:val="none" w:sz="0" w:space="0" w:color="auto"/>
        <w:bottom w:val="none" w:sz="0" w:space="0" w:color="auto"/>
        <w:right w:val="none" w:sz="0" w:space="0" w:color="auto"/>
      </w:divBdr>
      <w:divsChild>
        <w:div w:id="908882886">
          <w:marLeft w:val="0"/>
          <w:marRight w:val="0"/>
          <w:marTop w:val="0"/>
          <w:marBottom w:val="275"/>
          <w:divBdr>
            <w:top w:val="single" w:sz="2" w:space="0" w:color="FFFFFF"/>
            <w:left w:val="single" w:sz="2" w:space="0" w:color="FFFFFF"/>
            <w:bottom w:val="single" w:sz="2" w:space="0" w:color="FFFFFF"/>
            <w:right w:val="single" w:sz="2" w:space="0" w:color="FFFFFF"/>
          </w:divBdr>
          <w:divsChild>
            <w:div w:id="244145100">
              <w:marLeft w:val="0"/>
              <w:marRight w:val="0"/>
              <w:marTop w:val="0"/>
              <w:marBottom w:val="0"/>
              <w:divBdr>
                <w:top w:val="none" w:sz="0" w:space="0" w:color="auto"/>
                <w:left w:val="none" w:sz="0" w:space="0" w:color="auto"/>
                <w:bottom w:val="none" w:sz="0" w:space="0" w:color="auto"/>
                <w:right w:val="none" w:sz="0" w:space="0" w:color="auto"/>
              </w:divBdr>
            </w:div>
          </w:divsChild>
        </w:div>
        <w:div w:id="912816385">
          <w:marLeft w:val="0"/>
          <w:marRight w:val="0"/>
          <w:marTop w:val="0"/>
          <w:marBottom w:val="275"/>
          <w:divBdr>
            <w:top w:val="none" w:sz="0" w:space="0" w:color="auto"/>
            <w:left w:val="none" w:sz="0" w:space="0" w:color="auto"/>
            <w:bottom w:val="none" w:sz="0" w:space="0" w:color="auto"/>
            <w:right w:val="none" w:sz="0" w:space="0" w:color="auto"/>
          </w:divBdr>
          <w:divsChild>
            <w:div w:id="242107491">
              <w:marLeft w:val="0"/>
              <w:marRight w:val="0"/>
              <w:marTop w:val="0"/>
              <w:marBottom w:val="0"/>
              <w:divBdr>
                <w:top w:val="none" w:sz="0" w:space="0" w:color="auto"/>
                <w:left w:val="none" w:sz="0" w:space="0" w:color="auto"/>
                <w:bottom w:val="none" w:sz="0" w:space="0" w:color="auto"/>
                <w:right w:val="none" w:sz="0" w:space="0" w:color="auto"/>
              </w:divBdr>
              <w:divsChild>
                <w:div w:id="1612590397">
                  <w:marLeft w:val="0"/>
                  <w:marRight w:val="0"/>
                  <w:marTop w:val="0"/>
                  <w:marBottom w:val="240"/>
                  <w:divBdr>
                    <w:top w:val="none" w:sz="0" w:space="0" w:color="auto"/>
                    <w:left w:val="none" w:sz="0" w:space="0" w:color="auto"/>
                    <w:bottom w:val="none" w:sz="0" w:space="0" w:color="auto"/>
                    <w:right w:val="none" w:sz="0" w:space="0" w:color="auto"/>
                  </w:divBdr>
                  <w:divsChild>
                    <w:div w:id="637226970">
                      <w:marLeft w:val="0"/>
                      <w:marRight w:val="0"/>
                      <w:marTop w:val="0"/>
                      <w:marBottom w:val="0"/>
                      <w:divBdr>
                        <w:top w:val="none" w:sz="0" w:space="0" w:color="auto"/>
                        <w:left w:val="none" w:sz="0" w:space="0" w:color="auto"/>
                        <w:bottom w:val="none" w:sz="0" w:space="0" w:color="auto"/>
                        <w:right w:val="none" w:sz="0" w:space="0" w:color="auto"/>
                      </w:divBdr>
                    </w:div>
                    <w:div w:id="346950070">
                      <w:marLeft w:val="0"/>
                      <w:marRight w:val="0"/>
                      <w:marTop w:val="60"/>
                      <w:marBottom w:val="0"/>
                      <w:divBdr>
                        <w:top w:val="none" w:sz="0" w:space="0" w:color="auto"/>
                        <w:left w:val="none" w:sz="0" w:space="0" w:color="auto"/>
                        <w:bottom w:val="none" w:sz="0" w:space="0" w:color="auto"/>
                        <w:right w:val="none" w:sz="0" w:space="0" w:color="auto"/>
                      </w:divBdr>
                    </w:div>
                    <w:div w:id="2732936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79332110">
          <w:marLeft w:val="0"/>
          <w:marRight w:val="0"/>
          <w:marTop w:val="0"/>
          <w:marBottom w:val="275"/>
          <w:divBdr>
            <w:top w:val="none" w:sz="0" w:space="0" w:color="auto"/>
            <w:left w:val="none" w:sz="0" w:space="0" w:color="auto"/>
            <w:bottom w:val="none" w:sz="0" w:space="0" w:color="auto"/>
            <w:right w:val="none" w:sz="0" w:space="0" w:color="auto"/>
          </w:divBdr>
          <w:divsChild>
            <w:div w:id="1128082407">
              <w:marLeft w:val="0"/>
              <w:marRight w:val="0"/>
              <w:marTop w:val="0"/>
              <w:marBottom w:val="0"/>
              <w:divBdr>
                <w:top w:val="none" w:sz="0" w:space="0" w:color="auto"/>
                <w:left w:val="none" w:sz="0" w:space="0" w:color="auto"/>
                <w:bottom w:val="none" w:sz="0" w:space="0" w:color="auto"/>
                <w:right w:val="none" w:sz="0" w:space="0" w:color="auto"/>
              </w:divBdr>
            </w:div>
          </w:divsChild>
        </w:div>
        <w:div w:id="988752267">
          <w:marLeft w:val="0"/>
          <w:marRight w:val="0"/>
          <w:marTop w:val="0"/>
          <w:marBottom w:val="0"/>
          <w:divBdr>
            <w:top w:val="none" w:sz="0" w:space="0" w:color="auto"/>
            <w:left w:val="none" w:sz="0" w:space="0" w:color="auto"/>
            <w:bottom w:val="none" w:sz="0" w:space="0" w:color="auto"/>
            <w:right w:val="none" w:sz="0" w:space="0" w:color="auto"/>
          </w:divBdr>
        </w:div>
      </w:divsChild>
    </w:div>
    <w:div w:id="1828858426">
      <w:bodyDiv w:val="1"/>
      <w:marLeft w:val="0"/>
      <w:marRight w:val="0"/>
      <w:marTop w:val="0"/>
      <w:marBottom w:val="0"/>
      <w:divBdr>
        <w:top w:val="none" w:sz="0" w:space="0" w:color="auto"/>
        <w:left w:val="none" w:sz="0" w:space="0" w:color="auto"/>
        <w:bottom w:val="none" w:sz="0" w:space="0" w:color="auto"/>
        <w:right w:val="none" w:sz="0" w:space="0" w:color="auto"/>
      </w:divBdr>
      <w:divsChild>
        <w:div w:id="837385628">
          <w:marLeft w:val="0"/>
          <w:marRight w:val="0"/>
          <w:marTop w:val="0"/>
          <w:marBottom w:val="0"/>
          <w:divBdr>
            <w:top w:val="none" w:sz="0" w:space="0" w:color="auto"/>
            <w:left w:val="none" w:sz="0" w:space="0" w:color="auto"/>
            <w:bottom w:val="none" w:sz="0" w:space="0" w:color="auto"/>
            <w:right w:val="none" w:sz="0" w:space="0" w:color="auto"/>
          </w:divBdr>
          <w:divsChild>
            <w:div w:id="1364398291">
              <w:marLeft w:val="0"/>
              <w:marRight w:val="0"/>
              <w:marTop w:val="0"/>
              <w:marBottom w:val="0"/>
              <w:divBdr>
                <w:top w:val="none" w:sz="0" w:space="0" w:color="auto"/>
                <w:left w:val="none" w:sz="0" w:space="0" w:color="auto"/>
                <w:bottom w:val="none" w:sz="0" w:space="0" w:color="auto"/>
                <w:right w:val="none" w:sz="0" w:space="0" w:color="auto"/>
              </w:divBdr>
              <w:divsChild>
                <w:div w:id="1429502126">
                  <w:marLeft w:val="0"/>
                  <w:marRight w:val="0"/>
                  <w:marTop w:val="0"/>
                  <w:marBottom w:val="0"/>
                  <w:divBdr>
                    <w:top w:val="none" w:sz="0" w:space="0" w:color="auto"/>
                    <w:left w:val="none" w:sz="0" w:space="0" w:color="auto"/>
                    <w:bottom w:val="none" w:sz="0" w:space="0" w:color="auto"/>
                    <w:right w:val="none" w:sz="0" w:space="0" w:color="auto"/>
                  </w:divBdr>
                  <w:divsChild>
                    <w:div w:id="701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spreadsheets/d/1rJ3aTKIYWpypDSSBA0sgDfGpum_NaG5Qq5UP-F6EM-c/pub?output=xlsx" TargetMode="External"/><Relationship Id="rId21" Type="http://schemas.openxmlformats.org/officeDocument/2006/relationships/hyperlink" Target="https://docs.google.com/spreadsheets/d/e/2PACX-1vQjYaRc4VupdfSiuXL_juHxlZgs2Vj-PCoJ3HdRvGMVotNQztKBQaWHBfKmIQbUUd_uQTdBnAc5mB1F/pubhtml" TargetMode="External"/><Relationship Id="rId42" Type="http://schemas.openxmlformats.org/officeDocument/2006/relationships/hyperlink" Target="https://imaa-institute.org/wp-content/uploads/2016/03/vanderlip_amerikas-eindringen-in-das-europaeische-wirtschaftsgebiet_1903_ocr.pdf" TargetMode="External"/><Relationship Id="rId47" Type="http://schemas.openxmlformats.org/officeDocument/2006/relationships/hyperlink" Target="https://imaa-institute.org/wp-content/uploads/2016/03/deloitte_us-m-and-a-reports-complete.zip" TargetMode="External"/><Relationship Id="rId63" Type="http://schemas.openxmlformats.org/officeDocument/2006/relationships/hyperlink" Target="https://imaa-institute.org/wp-content/uploads/2016/03/factset_us-m-and-a-news-and-trends-2016-01_january.pdf" TargetMode="External"/><Relationship Id="rId68" Type="http://schemas.openxmlformats.org/officeDocument/2006/relationships/hyperlink" Target="https://imaa-institute.org/wp-content/uploads/2016/03/kpmg_us-m-and-a-outlook-2015.pdf" TargetMode="External"/><Relationship Id="rId84" Type="http://schemas.openxmlformats.org/officeDocument/2006/relationships/hyperlink" Target="https://imaa-institute.org/wp-content/uploads/2016/03/pwc_us-technology-m-and-a-deals-2010-q2.pdf" TargetMode="External"/><Relationship Id="rId89" Type="http://schemas.openxmlformats.org/officeDocument/2006/relationships/hyperlink" Target="https://imaa-institute.org/wp-content/uploads/2016/03/pwc_us-technology-m-and-a-deals-2012-q4-outlook-2013.pdf" TargetMode="External"/><Relationship Id="rId7" Type="http://schemas.openxmlformats.org/officeDocument/2006/relationships/hyperlink" Target="https://imaa-institute.org/m-and-a-us-united-states/" TargetMode="External"/><Relationship Id="rId71" Type="http://schemas.openxmlformats.org/officeDocument/2006/relationships/hyperlink" Target="http://www.pwc.com/" TargetMode="External"/><Relationship Id="rId92" Type="http://schemas.openxmlformats.org/officeDocument/2006/relationships/hyperlink" Target="https://imaa-institute.org/wp-content/uploads/2016/03/pwc_us-technology-m-and-a-deals-2013-q3.pdf" TargetMode="External"/><Relationship Id="rId2" Type="http://schemas.openxmlformats.org/officeDocument/2006/relationships/styles" Target="styles.xml"/><Relationship Id="rId16" Type="http://schemas.openxmlformats.org/officeDocument/2006/relationships/hyperlink" Target="https://docs.google.com/spreadsheets/d/1aa7K53_o868M1jju7fF4xoSyEbpD1aONouLj44G63i4/pub?output=xlsx" TargetMode="External"/><Relationship Id="rId29" Type="http://schemas.openxmlformats.org/officeDocument/2006/relationships/hyperlink" Target="https://docs.google.com/spreadsheets/d/1rJ3aTKIYWpypDSSBA0sgDfGpum_NaG5Qq5UP-F6EM-c/pubhtml" TargetMode="External"/><Relationship Id="rId11" Type="http://schemas.openxmlformats.org/officeDocument/2006/relationships/hyperlink" Target="https://docs.google.com/spreadsheets/d/1wuMYy3W9DyRhUSRkfJzaJQJ_Tv_LLPbvmJezXwtAkwM/pub?output=xlsx" TargetMode="External"/><Relationship Id="rId24" Type="http://schemas.openxmlformats.org/officeDocument/2006/relationships/hyperlink" Target="https://docs.google.com/spreadsheets/d/e/2PACX-1vQjYaRc4VupdfSiuXL_juHxlZgs2Vj-PCoJ3HdRvGMVotNQztKBQaWHBfKmIQbUUd_uQTdBnAc5mB1F/pub?output=xlsx" TargetMode="External"/><Relationship Id="rId32" Type="http://schemas.openxmlformats.org/officeDocument/2006/relationships/hyperlink" Target="https://docs.google.com/spreadsheets/d/e/2PACX-1vQjYaRc4VupdfSiuXL_juHxlZgs2Vj-PCoJ3HdRvGMVotNQztKBQaWHBfKmIQbUUd_uQTdBnAc5mB1F/pub?output=xlsx" TargetMode="External"/><Relationship Id="rId37" Type="http://schemas.openxmlformats.org/officeDocument/2006/relationships/hyperlink" Target="https://imaa-institute.org/m-and-a-us-united-states/" TargetMode="External"/><Relationship Id="rId40" Type="http://schemas.openxmlformats.org/officeDocument/2006/relationships/hyperlink" Target="https://docs.google.com/spreadsheets/d/e/2PACX-1vQjYaRc4VupdfSiuXL_juHxlZgs2Vj-PCoJ3HdRvGMVotNQztKBQaWHBfKmIQbUUd_uQTdBnAc5mB1F/pub?output=xlsx" TargetMode="External"/><Relationship Id="rId45" Type="http://schemas.openxmlformats.org/officeDocument/2006/relationships/hyperlink" Target="https://imaa-institute.org/wp-content/uploads/2016/03/deloitte_us-m-and-a-trends-report-2014.pdf" TargetMode="External"/><Relationship Id="rId53" Type="http://schemas.openxmlformats.org/officeDocument/2006/relationships/hyperlink" Target="https://imaa-institute.org/wp-content/uploads/2016/03/factset_us-m-and-a-news-and-trends-2015-02_february.pdf" TargetMode="External"/><Relationship Id="rId58" Type="http://schemas.openxmlformats.org/officeDocument/2006/relationships/hyperlink" Target="https://imaa-institute.org/wp-content/uploads/2016/03/factset_us-m-and-a-news-and-trends-2015-07_july.pdf" TargetMode="External"/><Relationship Id="rId66" Type="http://schemas.openxmlformats.org/officeDocument/2006/relationships/hyperlink" Target="https://imaa-institute.org/wp-content/uploads/2016/03/kpmg_us-m-and-a-outlook-2013.pdf" TargetMode="External"/><Relationship Id="rId74" Type="http://schemas.openxmlformats.org/officeDocument/2006/relationships/hyperlink" Target="https://imaa-institute.org/wp-content/uploads/2016/03/pwc_health-services-m-and-a-deals-2014-q1.pdf" TargetMode="External"/><Relationship Id="rId79" Type="http://schemas.openxmlformats.org/officeDocument/2006/relationships/hyperlink" Target="https://imaa-institute.org/wp-content/uploads/2016/03/pwc_health-services-m-and-a-deals-2015-q2.pdf" TargetMode="External"/><Relationship Id="rId87" Type="http://schemas.openxmlformats.org/officeDocument/2006/relationships/hyperlink" Target="https://imaa-institute.org/wp-content/uploads/2016/03/pwc_us-technology-m-and-a-deals-2012-q2.pdf" TargetMode="External"/><Relationship Id="rId102" Type="http://schemas.openxmlformats.org/officeDocument/2006/relationships/hyperlink" Target="https://imaa-institute.org/wp-content/uploads/2016/03/pwc_us-technology-m-and-a-deals-complete.zip" TargetMode="External"/><Relationship Id="rId5" Type="http://schemas.openxmlformats.org/officeDocument/2006/relationships/hyperlink" Target="https://imaa-institute.org/membership/" TargetMode="External"/><Relationship Id="rId61" Type="http://schemas.openxmlformats.org/officeDocument/2006/relationships/hyperlink" Target="https://imaa-institute.org/wp-content/uploads/2016/03/factset_us-m-and-a-news-and-trends-2015-10_october.pdf" TargetMode="External"/><Relationship Id="rId82" Type="http://schemas.openxmlformats.org/officeDocument/2006/relationships/hyperlink" Target="https://imaa-institute.org/wp-content/uploads/2016/03/pwc_us-technology-m-and-a-deals-2009-outlook-2010.pdf" TargetMode="External"/><Relationship Id="rId90" Type="http://schemas.openxmlformats.org/officeDocument/2006/relationships/hyperlink" Target="https://imaa-institute.org/wp-content/uploads/2016/03/pwc_us-technology-m-and-a-deals-2013-q1.pdf" TargetMode="External"/><Relationship Id="rId95" Type="http://schemas.openxmlformats.org/officeDocument/2006/relationships/hyperlink" Target="https://imaa-institute.org/wp-content/uploads/2016/03/pwc_us-technology-m-and-a-deals-2014-q1.pdf" TargetMode="External"/><Relationship Id="rId19" Type="http://schemas.openxmlformats.org/officeDocument/2006/relationships/hyperlink" Target="https://docs.google.com/spreadsheets/d/1wuMYy3W9DyRhUSRkfJzaJQJ_Tv_LLPbvmJezXwtAkwM/pubhtml" TargetMode="External"/><Relationship Id="rId14" Type="http://schemas.openxmlformats.org/officeDocument/2006/relationships/hyperlink" Target="https://docs.google.com/spreadsheets/d/e/2PACX-1vQjYaRc4VupdfSiuXL_juHxlZgs2Vj-PCoJ3HdRvGMVotNQztKBQaWHBfKmIQbUUd_uQTdBnAc5mB1F/pub?output=xlsx" TargetMode="External"/><Relationship Id="rId22" Type="http://schemas.openxmlformats.org/officeDocument/2006/relationships/hyperlink" Target="https://docs.google.com/spreadsheets/d/e/2PACX-1vQjYaRc4VupdfSiuXL_juHxlZgs2Vj-PCoJ3HdRvGMVotNQztKBQaWHBfKmIQbUUd_uQTdBnAc5mB1F/pub?output=xlsx" TargetMode="External"/><Relationship Id="rId27" Type="http://schemas.openxmlformats.org/officeDocument/2006/relationships/hyperlink" Target="https://docs.google.com/spreadsheets/d/1Eflv2-8Ios2gv1uo1Iq4pM-5E6UtWaFUXCo8IGG5Yt4/pubhtml" TargetMode="External"/><Relationship Id="rId30" Type="http://schemas.openxmlformats.org/officeDocument/2006/relationships/hyperlink" Target="https://docs.google.com/spreadsheets/d/1rJ3aTKIYWpypDSSBA0sgDfGpum_NaG5Qq5UP-F6EM-c/pub?output=xlsx" TargetMode="External"/><Relationship Id="rId35" Type="http://schemas.openxmlformats.org/officeDocument/2006/relationships/hyperlink" Target="https://docs.google.com/spreadsheets/d/e/2PACX-1vQjYaRc4VupdfSiuXL_juHxlZgs2Vj-PCoJ3HdRvGMVotNQztKBQaWHBfKmIQbUUd_uQTdBnAc5mB1F/pubhtml" TargetMode="External"/><Relationship Id="rId43" Type="http://schemas.openxmlformats.org/officeDocument/2006/relationships/hyperlink" Target="https://en.wikipedia.org/wiki/Julius_Springer" TargetMode="External"/><Relationship Id="rId48" Type="http://schemas.openxmlformats.org/officeDocument/2006/relationships/hyperlink" Target="https://imaa-institute.org/wp-content/uploads/2017/01/us-ma-mergers-and-acquisitions-trends-2016-year-end-report.pdf" TargetMode="External"/><Relationship Id="rId56" Type="http://schemas.openxmlformats.org/officeDocument/2006/relationships/hyperlink" Target="https://imaa-institute.org/wp-content/uploads/2016/03/factset_us-m-and-a-news-and-trends-2015-05_may.pdf" TargetMode="External"/><Relationship Id="rId64" Type="http://schemas.openxmlformats.org/officeDocument/2006/relationships/hyperlink" Target="https://imaa-institute.org/wp-content/uploads/2016/03/factset_us-m-and-a-news-and-trends-complete.zip" TargetMode="External"/><Relationship Id="rId69" Type="http://schemas.openxmlformats.org/officeDocument/2006/relationships/hyperlink" Target="https://imaa-institute.org/wp-content/uploads/2016/03/kpmg_us-executives-on-m-and-a-2016.pdf" TargetMode="External"/><Relationship Id="rId77" Type="http://schemas.openxmlformats.org/officeDocument/2006/relationships/hyperlink" Target="https://imaa-institute.org/wp-content/uploads/2016/03/pwc_health-services-m-and-a-deals-2014-q4-outlook-2015.pdf" TargetMode="External"/><Relationship Id="rId100" Type="http://schemas.openxmlformats.org/officeDocument/2006/relationships/hyperlink" Target="https://imaa-institute.org/wp-content/uploads/2016/03/pwc_us-technology-m-and-a-deals-2015-q2.pdf" TargetMode="External"/><Relationship Id="rId8" Type="http://schemas.openxmlformats.org/officeDocument/2006/relationships/hyperlink" Target="https://imaa-institute.org/m-and-a-us-united-states/" TargetMode="External"/><Relationship Id="rId51" Type="http://schemas.openxmlformats.org/officeDocument/2006/relationships/hyperlink" Target="https://imaa-institute.org/wp-content/uploads/2016/03/factset_us-m-and-a-news-and-trends-2014-12_december.pdf" TargetMode="External"/><Relationship Id="rId72" Type="http://schemas.openxmlformats.org/officeDocument/2006/relationships/hyperlink" Target="https://imaa-institute.org/wp-content/uploads/2016/03/pwc_health-services-m-and-a-deals-2013-q3.pdf" TargetMode="External"/><Relationship Id="rId80" Type="http://schemas.openxmlformats.org/officeDocument/2006/relationships/hyperlink" Target="https://imaa-institute.org/wp-content/uploads/2016/03/pwc_health-services-m-and-a-deals-2015-q3.pdf" TargetMode="External"/><Relationship Id="rId85" Type="http://schemas.openxmlformats.org/officeDocument/2006/relationships/hyperlink" Target="https://imaa-institute.org/wp-content/uploads/2016/03/pwc_us-technology-m-and-a-deals-2011-q4-outlook-2012.pdf" TargetMode="External"/><Relationship Id="rId93" Type="http://schemas.openxmlformats.org/officeDocument/2006/relationships/hyperlink" Target="https://imaa-institute.org/wp-content/uploads/2016/03/pwc_us-technology-m-and-a-deals-2013-q4-outlook-2013.pdf" TargetMode="External"/><Relationship Id="rId98" Type="http://schemas.openxmlformats.org/officeDocument/2006/relationships/hyperlink" Target="https://imaa-institute.org/wp-content/uploads/2016/03/pwc_us-technology-m-and-a-deals-2014-q4-outlook-2014.pdf"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maa-institute.org/m-and-a-us-united-states/" TargetMode="External"/><Relationship Id="rId25" Type="http://schemas.openxmlformats.org/officeDocument/2006/relationships/hyperlink" Target="https://docs.google.com/spreadsheets/d/1rJ3aTKIYWpypDSSBA0sgDfGpum_NaG5Qq5UP-F6EM-c/pubhtml" TargetMode="External"/><Relationship Id="rId33" Type="http://schemas.openxmlformats.org/officeDocument/2006/relationships/hyperlink" Target="https://docs.google.com/spreadsheets/d/e/2PACX-1vQjYaRc4VupdfSiuXL_juHxlZgs2Vj-PCoJ3HdRvGMVotNQztKBQaWHBfKmIQbUUd_uQTdBnAc5mB1F/pubhtml" TargetMode="External"/><Relationship Id="rId38" Type="http://schemas.openxmlformats.org/officeDocument/2006/relationships/hyperlink" Target="https://imaa-institute.org/m-and-a-in-the-uk-united-kingdom" TargetMode="External"/><Relationship Id="rId46" Type="http://schemas.openxmlformats.org/officeDocument/2006/relationships/hyperlink" Target="https://imaa-institute.org/wp-content/uploads/2016/03/deloitte_us-m-and-a-trends-report-2015.pdf" TargetMode="External"/><Relationship Id="rId59" Type="http://schemas.openxmlformats.org/officeDocument/2006/relationships/hyperlink" Target="https://imaa-institute.org/wp-content/uploads/2016/03/factset_us-m-and-a-news-and-trends-2015-08_august.pdf" TargetMode="External"/><Relationship Id="rId67" Type="http://schemas.openxmlformats.org/officeDocument/2006/relationships/hyperlink" Target="https://imaa-institute.org/wp-content/uploads/2016/03/kpmg_us-m-and-a-outlook-2014.pdf" TargetMode="External"/><Relationship Id="rId103" Type="http://schemas.openxmlformats.org/officeDocument/2006/relationships/fontTable" Target="fontTable.xml"/><Relationship Id="rId20" Type="http://schemas.openxmlformats.org/officeDocument/2006/relationships/hyperlink" Target="https://docs.google.com/spreadsheets/d/1wuMYy3W9DyRhUSRkfJzaJQJ_Tv_LLPbvmJezXwtAkwM/pub?output=xlsx" TargetMode="External"/><Relationship Id="rId41" Type="http://schemas.openxmlformats.org/officeDocument/2006/relationships/hyperlink" Target="https://en.wikipedia.org/wiki/Frank_A._Vanderlip" TargetMode="External"/><Relationship Id="rId54" Type="http://schemas.openxmlformats.org/officeDocument/2006/relationships/hyperlink" Target="https://imaa-institute.org/wp-content/uploads/2016/03/factset_us-m-and-a-news-and-trends-2015-03_march.pdf" TargetMode="External"/><Relationship Id="rId62" Type="http://schemas.openxmlformats.org/officeDocument/2006/relationships/hyperlink" Target="https://imaa-institute.org/wp-content/uploads/2016/03/factset_us-m-and-a-news-and-trends-2015-11_november.pdf" TargetMode="External"/><Relationship Id="rId70" Type="http://schemas.openxmlformats.org/officeDocument/2006/relationships/hyperlink" Target="https://imaa-institute.org/wp-content/uploads/2016/03/kpmg_us-m-and-a-complete.zip" TargetMode="External"/><Relationship Id="rId75" Type="http://schemas.openxmlformats.org/officeDocument/2006/relationships/hyperlink" Target="https://imaa-institute.org/wp-content/uploads/2016/03/pwc_health-services-m-and-a-deals-2014-q2.pdf" TargetMode="External"/><Relationship Id="rId83" Type="http://schemas.openxmlformats.org/officeDocument/2006/relationships/hyperlink" Target="https://imaa-institute.org/wp-content/uploads/2016/03/pwc_us-technology-m-and-a-deals-2010-q1.pdf" TargetMode="External"/><Relationship Id="rId88" Type="http://schemas.openxmlformats.org/officeDocument/2006/relationships/hyperlink" Target="https://imaa-institute.org/wp-content/uploads/2016/03/pwc_us-technology-m-and-a-deals-2012-q3.pdf" TargetMode="External"/><Relationship Id="rId91" Type="http://schemas.openxmlformats.org/officeDocument/2006/relationships/hyperlink" Target="https://imaa-institute.org/wp-content/uploads/2016/03/pwc_us-technology-m-and-a-deals-2013-q2.pdf" TargetMode="External"/><Relationship Id="rId96" Type="http://schemas.openxmlformats.org/officeDocument/2006/relationships/hyperlink" Target="https://imaa-institute.org/wp-content/uploads/2016/03/pwc_us-technology-m-and-a-deals-2014-q2.pdf" TargetMode="External"/><Relationship Id="rId1" Type="http://schemas.openxmlformats.org/officeDocument/2006/relationships/numbering" Target="numbering.xml"/><Relationship Id="rId6" Type="http://schemas.openxmlformats.org/officeDocument/2006/relationships/hyperlink" Target="https://en.wikipedia.org/wiki/Compound_annual_growth_rate" TargetMode="External"/><Relationship Id="rId15" Type="http://schemas.openxmlformats.org/officeDocument/2006/relationships/hyperlink" Target="https://docs.google.com/spreadsheets/d/1aa7K53_o868M1jju7fF4xoSyEbpD1aONouLj44G63i4/pubhtml" TargetMode="External"/><Relationship Id="rId23" Type="http://schemas.openxmlformats.org/officeDocument/2006/relationships/hyperlink" Target="https://docs.google.com/spreadsheets/d/e/2PACX-1vQjYaRc4VupdfSiuXL_juHxlZgs2Vj-PCoJ3HdRvGMVotNQztKBQaWHBfKmIQbUUd_uQTdBnAc5mB1F/pubhtml" TargetMode="External"/><Relationship Id="rId28" Type="http://schemas.openxmlformats.org/officeDocument/2006/relationships/hyperlink" Target="https://docs.google.com/spreadsheets/d/1Eflv2-8Ios2gv1uo1Iq4pM-5E6UtWaFUXCo8IGG5Yt4/pub?output=xlsx" TargetMode="External"/><Relationship Id="rId36" Type="http://schemas.openxmlformats.org/officeDocument/2006/relationships/hyperlink" Target="https://docs.google.com/spreadsheets/d/e/2PACX-1vQjYaRc4VupdfSiuXL_juHxlZgs2Vj-PCoJ3HdRvGMVotNQztKBQaWHBfKmIQbUUd_uQTdBnAc5mB1F/pub?output=xlsx" TargetMode="External"/><Relationship Id="rId49" Type="http://schemas.openxmlformats.org/officeDocument/2006/relationships/hyperlink" Target="http://www.factset.com/" TargetMode="External"/><Relationship Id="rId57" Type="http://schemas.openxmlformats.org/officeDocument/2006/relationships/hyperlink" Target="https://imaa-institute.org/wp-content/uploads/2016/03/factset_us-m-and-a-news-and-trends-2015-06_june.pdf" TargetMode="External"/><Relationship Id="rId10" Type="http://schemas.openxmlformats.org/officeDocument/2006/relationships/image" Target="media/image1.png"/><Relationship Id="rId31" Type="http://schemas.openxmlformats.org/officeDocument/2006/relationships/hyperlink" Target="https://docs.google.com/spreadsheets/d/e/2PACX-1vQjYaRc4VupdfSiuXL_juHxlZgs2Vj-PCoJ3HdRvGMVotNQztKBQaWHBfKmIQbUUd_uQTdBnAc5mB1F/pubhtml" TargetMode="External"/><Relationship Id="rId44" Type="http://schemas.openxmlformats.org/officeDocument/2006/relationships/hyperlink" Target="http://www.deloitte.com/" TargetMode="External"/><Relationship Id="rId52" Type="http://schemas.openxmlformats.org/officeDocument/2006/relationships/hyperlink" Target="https://imaa-institute.org/wp-content/uploads/2016/03/factset_us-m-and-a-news-and-trends-2015-01_january.pdf" TargetMode="External"/><Relationship Id="rId60" Type="http://schemas.openxmlformats.org/officeDocument/2006/relationships/hyperlink" Target="https://imaa-institute.org/wp-content/uploads/2016/03/factset_us-m-and-a-news-and-trends-2015-09_september.pdf" TargetMode="External"/><Relationship Id="rId65" Type="http://schemas.openxmlformats.org/officeDocument/2006/relationships/hyperlink" Target="http://www.kpgm.com/" TargetMode="External"/><Relationship Id="rId73" Type="http://schemas.openxmlformats.org/officeDocument/2006/relationships/hyperlink" Target="https://imaa-institute.org/wp-content/uploads/2016/03/pwc_health-services-m-and-a-deals-2013-q4-outlook-2014.pdf" TargetMode="External"/><Relationship Id="rId78" Type="http://schemas.openxmlformats.org/officeDocument/2006/relationships/hyperlink" Target="https://imaa-institute.org/wp-content/uploads/2016/03/pwc_health-services-m-and-a-deals-2015-q1.pdf" TargetMode="External"/><Relationship Id="rId81" Type="http://schemas.openxmlformats.org/officeDocument/2006/relationships/hyperlink" Target="https://imaa-institute.org/wp-content/uploads/2016/03/pwc_health-services-m-and-a-deals-2015-complete.zip" TargetMode="External"/><Relationship Id="rId86" Type="http://schemas.openxmlformats.org/officeDocument/2006/relationships/hyperlink" Target="https://imaa-institute.org/wp-content/uploads/2016/03/pwc_us-technology-m-and-a-deals-2012-q1.pdf" TargetMode="External"/><Relationship Id="rId94" Type="http://schemas.openxmlformats.org/officeDocument/2006/relationships/hyperlink" Target="https://imaa-institute.org/wp-content/uploads/2016/03/pwc_us-technology-m-and-a-deals-2013-wave.pdf" TargetMode="External"/><Relationship Id="rId99" Type="http://schemas.openxmlformats.org/officeDocument/2006/relationships/hyperlink" Target="https://imaa-institute.org/wp-content/uploads/2016/03/pwc_us-technology-m-and-a-deals-2015-q1.pdf" TargetMode="External"/><Relationship Id="rId101" Type="http://schemas.openxmlformats.org/officeDocument/2006/relationships/hyperlink" Target="https://imaa-institute.org/wp-content/uploads/2016/03/pwc_us-technology-m-and-a-deals-2015-q3.pdf" TargetMode="External"/><Relationship Id="rId4" Type="http://schemas.openxmlformats.org/officeDocument/2006/relationships/webSettings" Target="webSettings.xml"/><Relationship Id="rId9" Type="http://schemas.openxmlformats.org/officeDocument/2006/relationships/hyperlink" Target="https://docs.google.com/spreadsheets/d/1wuMYy3W9DyRhUSRkfJzaJQJ_Tv_LLPbvmJezXwtAkwM/pubhtml" TargetMode="External"/><Relationship Id="rId13" Type="http://schemas.openxmlformats.org/officeDocument/2006/relationships/hyperlink" Target="https://docs.google.com/spreadsheets/d/e/2PACX-1vQjYaRc4VupdfSiuXL_juHxlZgs2Vj-PCoJ3HdRvGMVotNQztKBQaWHBfKmIQbUUd_uQTdBnAc5mB1F/pubhtml" TargetMode="External"/><Relationship Id="rId18" Type="http://schemas.openxmlformats.org/officeDocument/2006/relationships/hyperlink" Target="https://imaa-institute.org/m-and-a-us-united-states/" TargetMode="External"/><Relationship Id="rId39" Type="http://schemas.openxmlformats.org/officeDocument/2006/relationships/hyperlink" Target="https://docs.google.com/spreadsheets/d/e/2PACX-1vQjYaRc4VupdfSiuXL_juHxlZgs2Vj-PCoJ3HdRvGMVotNQztKBQaWHBfKmIQbUUd_uQTdBnAc5mB1F/pubhtml" TargetMode="External"/><Relationship Id="rId34" Type="http://schemas.openxmlformats.org/officeDocument/2006/relationships/hyperlink" Target="https://docs.google.com/spreadsheets/d/e/2PACX-1vQjYaRc4VupdfSiuXL_juHxlZgs2Vj-PCoJ3HdRvGMVotNQztKBQaWHBfKmIQbUUd_uQTdBnAc5mB1F/pub?output=xlsx" TargetMode="External"/><Relationship Id="rId50" Type="http://schemas.openxmlformats.org/officeDocument/2006/relationships/hyperlink" Target="https://imaa-institute.org/wp-content/uploads/2016/03/factset_us-m-and-a-news-and-trends-2014-11_november.pdf" TargetMode="External"/><Relationship Id="rId55" Type="http://schemas.openxmlformats.org/officeDocument/2006/relationships/hyperlink" Target="https://imaa-institute.org/wp-content/uploads/2016/03/factset_us-m-and-a-news-and-trends-2015-04_april.pdf" TargetMode="External"/><Relationship Id="rId76" Type="http://schemas.openxmlformats.org/officeDocument/2006/relationships/hyperlink" Target="https://imaa-institute.org/wp-content/uploads/2016/03/pwc_health-services-m-and-a-deals-2014-q3.pdf" TargetMode="External"/><Relationship Id="rId97" Type="http://schemas.openxmlformats.org/officeDocument/2006/relationships/hyperlink" Target="https://imaa-institute.org/wp-content/uploads/2016/03/pwc_us-technology-m-and-a-deals-2014-q3.pdf"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Jacksonville University</Company>
  <LinksUpToDate>false</LinksUpToDate>
  <CharactersWithSpaces>21349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Foley, Maggie</dc:creator>
  <cp:lastModifiedBy>Maggie</cp:lastModifiedBy>
  <cp:revision>2</cp:revision>
  <dcterms:created xsi:type="dcterms:W3CDTF">2018-04-30T22:20:00Z</dcterms:created>
  <dcterms:modified xsi:type="dcterms:W3CDTF">2018-04-30T22:20:00Z</dcterms:modified>
</cp:coreProperties>
</file>