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B8" w:rsidRPr="00160979" w:rsidRDefault="00160979" w:rsidP="00160979">
      <w:pPr>
        <w:jc w:val="center"/>
        <w:rPr>
          <w:b/>
          <w:sz w:val="36"/>
          <w:szCs w:val="36"/>
        </w:rPr>
      </w:pPr>
      <w:r w:rsidRPr="00160979">
        <w:rPr>
          <w:b/>
          <w:sz w:val="36"/>
          <w:szCs w:val="36"/>
        </w:rPr>
        <w:t>Event Study Project</w:t>
      </w:r>
    </w:p>
    <w:p w:rsidR="00024E45" w:rsidRDefault="002646BD" w:rsidP="009A710A">
      <w:pPr>
        <w:jc w:val="center"/>
        <w:rPr>
          <w:sz w:val="28"/>
          <w:szCs w:val="28"/>
        </w:rPr>
      </w:pPr>
      <w:r>
        <w:rPr>
          <w:sz w:val="28"/>
          <w:szCs w:val="28"/>
        </w:rPr>
        <w:t xml:space="preserve"> </w:t>
      </w:r>
      <w:r w:rsidR="00024E45">
        <w:rPr>
          <w:sz w:val="28"/>
          <w:szCs w:val="28"/>
        </w:rPr>
        <w:t>FIN 6336</w:t>
      </w:r>
    </w:p>
    <w:p w:rsidR="009A710A" w:rsidRDefault="009A710A" w:rsidP="009A710A">
      <w:pPr>
        <w:rPr>
          <w:b/>
          <w:sz w:val="28"/>
          <w:szCs w:val="28"/>
        </w:rPr>
      </w:pPr>
    </w:p>
    <w:p w:rsidR="009A710A" w:rsidRPr="009A710A" w:rsidRDefault="009A710A" w:rsidP="009A710A">
      <w:pPr>
        <w:rPr>
          <w:b/>
          <w:sz w:val="24"/>
          <w:szCs w:val="24"/>
        </w:rPr>
      </w:pPr>
      <w:r w:rsidRPr="009A710A">
        <w:rPr>
          <w:b/>
          <w:sz w:val="24"/>
          <w:szCs w:val="24"/>
        </w:rPr>
        <w:t>Section I: Part I</w:t>
      </w:r>
    </w:p>
    <w:p w:rsidR="00160979" w:rsidRDefault="00160979" w:rsidP="00614E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part of the project asks to perform the event study using an event window of days {-1, 1} surrounding the announcement dates. </w:t>
      </w:r>
    </w:p>
    <w:p w:rsidR="00EB47F3" w:rsidRDefault="00EB47F3" w:rsidP="00614E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use Stata as my primary tool to conduct the study. Web library of Data and Statistical Service under </w:t>
      </w:r>
      <w:hyperlink r:id="rId6" w:history="1">
        <w:r w:rsidRPr="00EB47F3">
          <w:rPr>
            <w:rStyle w:val="Hyperlink"/>
            <w:rFonts w:ascii="Times New Roman" w:hAnsi="Times New Roman" w:cs="Times New Roman"/>
            <w:sz w:val="24"/>
            <w:szCs w:val="24"/>
          </w:rPr>
          <w:t>Princeton University</w:t>
        </w:r>
      </w:hyperlink>
      <w:r>
        <w:rPr>
          <w:rFonts w:ascii="Times New Roman" w:hAnsi="Times New Roman" w:cs="Times New Roman"/>
          <w:sz w:val="24"/>
          <w:szCs w:val="24"/>
        </w:rPr>
        <w:t xml:space="preserve"> has provided codes for event study</w:t>
      </w:r>
      <w:r w:rsidR="00CB147F">
        <w:rPr>
          <w:rFonts w:ascii="Times New Roman" w:hAnsi="Times New Roman" w:cs="Times New Roman"/>
          <w:sz w:val="24"/>
          <w:szCs w:val="24"/>
        </w:rPr>
        <w:t xml:space="preserve">. It is </w:t>
      </w:r>
      <w:r>
        <w:rPr>
          <w:rFonts w:ascii="Times New Roman" w:hAnsi="Times New Roman" w:cs="Times New Roman"/>
          <w:sz w:val="24"/>
          <w:szCs w:val="24"/>
        </w:rPr>
        <w:t xml:space="preserve">my main resource of guidance. </w:t>
      </w:r>
    </w:p>
    <w:p w:rsidR="00EB47F3" w:rsidRDefault="00EB47F3" w:rsidP="00614E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One disadvantage of using calendar days to establish event windows is that it cannot distinguish non-trading days. </w:t>
      </w:r>
      <w:r w:rsidR="00CB147F">
        <w:rPr>
          <w:rFonts w:ascii="Times New Roman" w:hAnsi="Times New Roman" w:cs="Times New Roman"/>
          <w:sz w:val="24"/>
          <w:szCs w:val="24"/>
        </w:rPr>
        <w:t xml:space="preserve">Instead, estimating windows based on trading days can overcome this hurdle. I use the following codes in Stata to set up the pre-event windows, which is from 252 trading days to two trading days prior to the event, with a total of 252 annualized trading days. Event windows are between one trading day prior to the event to one trading day after the event, totaling of three trading days. </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/*get trading days*/</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event_count=permno*e_date            /*this is the indicator of event*/</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sort event_count date</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 event_count: gen datenum=_n</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 event_count: gen target=datenum if date==e_date</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egen td=min(target), by (event_count)</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drop target</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dif=datenum -  td</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/*get event windows, and pre-event windos*/</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bysort event_count: gen event_window=1 if dif&gt;=-1 &amp; dif&lt;=1</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egen count_event_obs=count(event_window), by(event_count)</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bysort permno: gen estimation_window=1 if dif&lt;-1 &amp; dif&gt;=-252</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egen count_est_obs=count(estimation_window), by(event_count)</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replace event_window=0 if event_window==.</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replace estimation_window=0 if estimation_window==.</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/*delete observations with </w:t>
      </w:r>
      <w:r w:rsidR="0050632F">
        <w:rPr>
          <w:rFonts w:ascii="Courier New" w:hAnsi="Courier New" w:cs="Courier New"/>
          <w:sz w:val="20"/>
          <w:szCs w:val="20"/>
        </w:rPr>
        <w:t>&lt;3</w:t>
      </w:r>
      <w:r>
        <w:rPr>
          <w:rFonts w:ascii="Courier New" w:hAnsi="Courier New" w:cs="Courier New"/>
          <w:sz w:val="20"/>
          <w:szCs w:val="20"/>
        </w:rPr>
        <w:t xml:space="preserve"> trading days of event window and </w:t>
      </w:r>
      <w:r w:rsidR="0050632F">
        <w:rPr>
          <w:rFonts w:ascii="Courier New" w:hAnsi="Courier New" w:cs="Courier New"/>
          <w:sz w:val="20"/>
          <w:szCs w:val="20"/>
        </w:rPr>
        <w:t xml:space="preserve">&lt;30 </w:t>
      </w:r>
      <w:r>
        <w:rPr>
          <w:rFonts w:ascii="Courier New" w:hAnsi="Courier New" w:cs="Courier New"/>
          <w:sz w:val="20"/>
          <w:szCs w:val="20"/>
        </w:rPr>
        <w:t>trading days of pre-event window*/</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tab permno if count_event_obs&lt;3</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tab permno if count_est_obs&lt;30</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drop if count_event_obs &lt; 3</w:t>
      </w:r>
    </w:p>
    <w:p w:rsidR="00CB147F" w:rsidRDefault="00CB147F" w:rsidP="00CB14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drop if count_est_obs &lt; 30</w:t>
      </w:r>
    </w:p>
    <w:p w:rsidR="00EB47F3" w:rsidRDefault="00EB47F3">
      <w:pPr>
        <w:rPr>
          <w:rFonts w:ascii="Times New Roman" w:hAnsi="Times New Roman" w:cs="Times New Roman"/>
          <w:sz w:val="24"/>
          <w:szCs w:val="24"/>
        </w:rPr>
      </w:pPr>
    </w:p>
    <w:p w:rsidR="0050632F" w:rsidRDefault="0050632F" w:rsidP="00614E8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80" w:lineRule="auto"/>
        <w:jc w:val="both"/>
        <w:rPr>
          <w:rFonts w:ascii="Times New Roman" w:hAnsi="Times New Roman" w:cs="Times New Roman"/>
          <w:sz w:val="24"/>
          <w:szCs w:val="24"/>
        </w:rPr>
      </w:pPr>
      <w:r>
        <w:rPr>
          <w:rFonts w:ascii="Courier New" w:hAnsi="Courier New" w:cs="Courier New"/>
          <w:sz w:val="20"/>
          <w:szCs w:val="20"/>
        </w:rPr>
        <w:tab/>
      </w:r>
      <w:r w:rsidR="00B7661F">
        <w:rPr>
          <w:rFonts w:ascii="Times New Roman" w:hAnsi="Times New Roman" w:cs="Times New Roman"/>
          <w:sz w:val="24"/>
          <w:szCs w:val="24"/>
        </w:rPr>
        <w:t xml:space="preserve">Running OLS regression of return on value weighted market return for each firm in the pre-event window, I come up with the predicted return for each event window. They are denoted as “predicted_return” in the following codes. </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B7661F" w:rsidRPr="00B7661F" w:rsidRDefault="00B7661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B7661F">
        <w:rPr>
          <w:rFonts w:ascii="Courier New" w:hAnsi="Courier New" w:cs="Courier New"/>
          <w:sz w:val="20"/>
          <w:szCs w:val="20"/>
        </w:rPr>
        <w:t>/*The following codes are for calculating the predicted returns in the event window based on the regression results in the pre-event window*/</w:t>
      </w:r>
    </w:p>
    <w:p w:rsidR="0050632F" w:rsidRDefault="00B7661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sidR="0050632F">
        <w:rPr>
          <w:rFonts w:ascii="Courier New" w:hAnsi="Courier New" w:cs="Courier New"/>
          <w:sz w:val="20"/>
          <w:szCs w:val="20"/>
        </w:rPr>
        <w:t>set more off</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gen predicted_return=.</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egen id=group(event_count) </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forvalues i=1(1)808 { </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list id event_count if id==`i' &amp; dif==0</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reg ret vwretd if id==`i' &amp; estimation_window==1 </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predict p if id==`i'</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replace predicted_return = p if id==`i' &amp; event_window==1 </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drop p</w:t>
      </w:r>
    </w:p>
    <w:p w:rsidR="0050632F" w:rsidRDefault="0050632F" w:rsidP="0050632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50632F" w:rsidRDefault="0050632F">
      <w:pPr>
        <w:rPr>
          <w:rFonts w:ascii="Times New Roman" w:hAnsi="Times New Roman" w:cs="Times New Roman"/>
          <w:sz w:val="24"/>
          <w:szCs w:val="24"/>
        </w:rPr>
      </w:pPr>
    </w:p>
    <w:p w:rsidR="00B7661F" w:rsidRDefault="00B7661F" w:rsidP="00614E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predicted returns from the prior codes, it is apparent </w:t>
      </w:r>
      <w:r w:rsidR="00EA5F88">
        <w:rPr>
          <w:rFonts w:ascii="Times New Roman" w:hAnsi="Times New Roman" w:cs="Times New Roman"/>
          <w:sz w:val="24"/>
          <w:szCs w:val="24"/>
        </w:rPr>
        <w:t xml:space="preserve">regarding the procedures about </w:t>
      </w:r>
      <w:r>
        <w:rPr>
          <w:rFonts w:ascii="Times New Roman" w:hAnsi="Times New Roman" w:cs="Times New Roman"/>
          <w:sz w:val="24"/>
          <w:szCs w:val="24"/>
        </w:rPr>
        <w:t xml:space="preserve">the abnormal returns and the corresponding cumulative abnormal returns (CAR) in the event window.  </w:t>
      </w:r>
    </w:p>
    <w:p w:rsidR="00B7661F" w:rsidRDefault="00B7661F" w:rsidP="00B7661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sort id date</w:t>
      </w:r>
    </w:p>
    <w:p w:rsidR="00B7661F" w:rsidRDefault="00B7661F" w:rsidP="00B7661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gen abnormal_return=ret-predicted_return if event_window==1</w:t>
      </w:r>
    </w:p>
    <w:p w:rsidR="00B7661F" w:rsidRDefault="00B7661F" w:rsidP="00B7661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id: egen cumulative_abnormal_return = sum(abnormal_return) </w:t>
      </w:r>
    </w:p>
    <w:p w:rsidR="00B7661F" w:rsidRDefault="00B7661F" w:rsidP="00B7661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p>
    <w:p w:rsidR="00B7661F" w:rsidRDefault="00B7661F" w:rsidP="00B7661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B7661F" w:rsidRDefault="00B7661F" w:rsidP="00614E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C7AAB">
        <w:rPr>
          <w:rFonts w:ascii="Times New Roman" w:hAnsi="Times New Roman" w:cs="Times New Roman"/>
          <w:sz w:val="24"/>
          <w:szCs w:val="24"/>
        </w:rPr>
        <w:t>Statistical significance is based on the test statistics J</w:t>
      </w:r>
      <w:r w:rsidR="006C7AAB" w:rsidRPr="009A710A">
        <w:rPr>
          <w:rFonts w:ascii="Times New Roman" w:hAnsi="Times New Roman" w:cs="Times New Roman"/>
          <w:sz w:val="24"/>
          <w:szCs w:val="24"/>
          <w:vertAlign w:val="subscript"/>
        </w:rPr>
        <w:t>1</w:t>
      </w:r>
      <w:r w:rsidR="006C7AAB">
        <w:rPr>
          <w:rFonts w:ascii="Times New Roman" w:hAnsi="Times New Roman" w:cs="Times New Roman"/>
          <w:sz w:val="24"/>
          <w:szCs w:val="24"/>
        </w:rPr>
        <w:t xml:space="preserve"> and J</w:t>
      </w:r>
      <w:r w:rsidR="006C7AAB" w:rsidRPr="009A710A">
        <w:rPr>
          <w:rFonts w:ascii="Times New Roman" w:hAnsi="Times New Roman" w:cs="Times New Roman"/>
          <w:sz w:val="24"/>
          <w:szCs w:val="24"/>
          <w:vertAlign w:val="subscript"/>
        </w:rPr>
        <w:t>2</w:t>
      </w:r>
      <w:r w:rsidR="006C7AAB">
        <w:rPr>
          <w:rFonts w:ascii="Times New Roman" w:hAnsi="Times New Roman" w:cs="Times New Roman"/>
          <w:sz w:val="24"/>
          <w:szCs w:val="24"/>
        </w:rPr>
        <w:t xml:space="preserve"> from Chapter 2 of CLM. </w:t>
      </w:r>
      <w:r w:rsidR="009A710A">
        <w:rPr>
          <w:rFonts w:ascii="Times New Roman" w:hAnsi="Times New Roman" w:cs="Times New Roman"/>
          <w:sz w:val="24"/>
          <w:szCs w:val="24"/>
        </w:rPr>
        <w:t>I calculate J</w:t>
      </w:r>
      <w:r w:rsidR="009A710A" w:rsidRPr="009A710A">
        <w:rPr>
          <w:rFonts w:ascii="Times New Roman" w:hAnsi="Times New Roman" w:cs="Times New Roman"/>
          <w:sz w:val="24"/>
          <w:szCs w:val="24"/>
          <w:vertAlign w:val="subscript"/>
        </w:rPr>
        <w:t>1</w:t>
      </w:r>
      <w:r w:rsidR="009A710A">
        <w:rPr>
          <w:rFonts w:ascii="Times New Roman" w:hAnsi="Times New Roman" w:cs="Times New Roman"/>
          <w:sz w:val="24"/>
          <w:szCs w:val="24"/>
        </w:rPr>
        <w:t xml:space="preserve"> and J</w:t>
      </w:r>
      <w:r w:rsidR="009A710A" w:rsidRPr="009A710A">
        <w:rPr>
          <w:rFonts w:ascii="Times New Roman" w:hAnsi="Times New Roman" w:cs="Times New Roman"/>
          <w:sz w:val="24"/>
          <w:szCs w:val="24"/>
          <w:vertAlign w:val="subscript"/>
        </w:rPr>
        <w:t>2</w:t>
      </w:r>
      <w:r w:rsidR="009A710A">
        <w:rPr>
          <w:rFonts w:ascii="Times New Roman" w:hAnsi="Times New Roman" w:cs="Times New Roman"/>
          <w:sz w:val="24"/>
          <w:szCs w:val="24"/>
        </w:rPr>
        <w:t xml:space="preserve"> in both Stata and Excel. J</w:t>
      </w:r>
      <w:r w:rsidR="009A710A" w:rsidRPr="009A710A">
        <w:rPr>
          <w:rFonts w:ascii="Times New Roman" w:hAnsi="Times New Roman" w:cs="Times New Roman"/>
          <w:sz w:val="24"/>
          <w:szCs w:val="24"/>
          <w:vertAlign w:val="subscript"/>
        </w:rPr>
        <w:t>1</w:t>
      </w:r>
      <w:r w:rsidR="009A710A">
        <w:rPr>
          <w:rFonts w:ascii="Times New Roman" w:hAnsi="Times New Roman" w:cs="Times New Roman"/>
          <w:sz w:val="24"/>
          <w:szCs w:val="24"/>
        </w:rPr>
        <w:t xml:space="preserve"> and J</w:t>
      </w:r>
      <w:r w:rsidR="009A710A" w:rsidRPr="009A710A">
        <w:rPr>
          <w:rFonts w:ascii="Times New Roman" w:hAnsi="Times New Roman" w:cs="Times New Roman"/>
          <w:sz w:val="24"/>
          <w:szCs w:val="24"/>
          <w:vertAlign w:val="subscript"/>
        </w:rPr>
        <w:t>2</w:t>
      </w:r>
      <w:r w:rsidR="009A710A">
        <w:rPr>
          <w:rFonts w:ascii="Times New Roman" w:hAnsi="Times New Roman" w:cs="Times New Roman"/>
          <w:sz w:val="24"/>
          <w:szCs w:val="24"/>
        </w:rPr>
        <w:t xml:space="preserve"> equal to -0.176 and -52.47, respectively. Based on J</w:t>
      </w:r>
      <w:r w:rsidR="009A710A" w:rsidRPr="009A710A">
        <w:rPr>
          <w:rFonts w:ascii="Times New Roman" w:hAnsi="Times New Roman" w:cs="Times New Roman"/>
          <w:sz w:val="24"/>
          <w:szCs w:val="24"/>
          <w:vertAlign w:val="subscript"/>
        </w:rPr>
        <w:t>1</w:t>
      </w:r>
      <w:r w:rsidR="009A710A">
        <w:rPr>
          <w:rFonts w:ascii="Times New Roman" w:hAnsi="Times New Roman" w:cs="Times New Roman"/>
          <w:sz w:val="24"/>
          <w:szCs w:val="24"/>
        </w:rPr>
        <w:t xml:space="preserve">, the </w:t>
      </w:r>
      <w:r w:rsidR="00EA5F88">
        <w:rPr>
          <w:rFonts w:ascii="Times New Roman" w:hAnsi="Times New Roman" w:cs="Times New Roman"/>
          <w:sz w:val="24"/>
          <w:szCs w:val="24"/>
        </w:rPr>
        <w:t xml:space="preserve">null </w:t>
      </w:r>
      <w:r w:rsidR="009A710A">
        <w:rPr>
          <w:rFonts w:ascii="Times New Roman" w:hAnsi="Times New Roman" w:cs="Times New Roman"/>
          <w:sz w:val="24"/>
          <w:szCs w:val="24"/>
        </w:rPr>
        <w:t>hypothesis</w:t>
      </w:r>
      <w:r w:rsidR="00441880">
        <w:rPr>
          <w:rFonts w:ascii="Times New Roman" w:hAnsi="Times New Roman" w:cs="Times New Roman"/>
          <w:sz w:val="24"/>
          <w:szCs w:val="24"/>
        </w:rPr>
        <w:t xml:space="preserve">, which says that the market responds to the news of seasoned equity offering plan with either zero or positive returns, </w:t>
      </w:r>
      <w:r w:rsidR="009A710A">
        <w:rPr>
          <w:rFonts w:ascii="Times New Roman" w:hAnsi="Times New Roman" w:cs="Times New Roman"/>
          <w:sz w:val="24"/>
          <w:szCs w:val="24"/>
        </w:rPr>
        <w:t xml:space="preserve">will </w:t>
      </w:r>
      <w:r w:rsidR="00EA5F88">
        <w:rPr>
          <w:rFonts w:ascii="Times New Roman" w:hAnsi="Times New Roman" w:cs="Times New Roman"/>
          <w:sz w:val="24"/>
          <w:szCs w:val="24"/>
        </w:rPr>
        <w:t xml:space="preserve">not </w:t>
      </w:r>
      <w:r w:rsidR="00441880">
        <w:rPr>
          <w:rFonts w:ascii="Times New Roman" w:hAnsi="Times New Roman" w:cs="Times New Roman"/>
          <w:sz w:val="24"/>
          <w:szCs w:val="24"/>
        </w:rPr>
        <w:t xml:space="preserve">be rejected. However, the null </w:t>
      </w:r>
      <w:r w:rsidR="00441880">
        <w:rPr>
          <w:rFonts w:ascii="Times New Roman" w:hAnsi="Times New Roman" w:cs="Times New Roman"/>
          <w:sz w:val="24"/>
          <w:szCs w:val="24"/>
        </w:rPr>
        <w:lastRenderedPageBreak/>
        <w:t xml:space="preserve">hypothesis </w:t>
      </w:r>
      <w:r w:rsidR="009A710A">
        <w:rPr>
          <w:rFonts w:ascii="Times New Roman" w:hAnsi="Times New Roman" w:cs="Times New Roman"/>
          <w:sz w:val="24"/>
          <w:szCs w:val="24"/>
        </w:rPr>
        <w:t xml:space="preserve">will be </w:t>
      </w:r>
      <w:r w:rsidR="00EA5F88">
        <w:rPr>
          <w:rFonts w:ascii="Times New Roman" w:hAnsi="Times New Roman" w:cs="Times New Roman"/>
          <w:sz w:val="24"/>
          <w:szCs w:val="24"/>
        </w:rPr>
        <w:t>rejected</w:t>
      </w:r>
      <w:r w:rsidR="009A710A">
        <w:rPr>
          <w:rFonts w:ascii="Times New Roman" w:hAnsi="Times New Roman" w:cs="Times New Roman"/>
          <w:sz w:val="24"/>
          <w:szCs w:val="24"/>
        </w:rPr>
        <w:t xml:space="preserve"> if using J</w:t>
      </w:r>
      <w:r w:rsidR="009A710A" w:rsidRPr="009A710A">
        <w:rPr>
          <w:rFonts w:ascii="Times New Roman" w:hAnsi="Times New Roman" w:cs="Times New Roman"/>
          <w:sz w:val="24"/>
          <w:szCs w:val="24"/>
          <w:vertAlign w:val="subscript"/>
        </w:rPr>
        <w:t>2</w:t>
      </w:r>
      <w:r w:rsidR="009A710A">
        <w:rPr>
          <w:rFonts w:ascii="Times New Roman" w:hAnsi="Times New Roman" w:cs="Times New Roman"/>
          <w:sz w:val="24"/>
          <w:szCs w:val="24"/>
        </w:rPr>
        <w:t xml:space="preserve"> as the test statistics.  CLM argues that “one would like to choose the statistics with higher power”</w:t>
      </w:r>
      <w:r w:rsidR="00441880">
        <w:rPr>
          <w:rFonts w:ascii="Times New Roman" w:hAnsi="Times New Roman" w:cs="Times New Roman"/>
          <w:sz w:val="24"/>
          <w:szCs w:val="24"/>
        </w:rPr>
        <w:t>, s</w:t>
      </w:r>
      <w:r w:rsidR="00EA5F88">
        <w:rPr>
          <w:rFonts w:ascii="Times New Roman" w:hAnsi="Times New Roman" w:cs="Times New Roman"/>
          <w:sz w:val="24"/>
          <w:szCs w:val="24"/>
        </w:rPr>
        <w:t xml:space="preserve">o, I conclude that the null </w:t>
      </w:r>
      <w:r w:rsidR="009A710A">
        <w:rPr>
          <w:rFonts w:ascii="Times New Roman" w:hAnsi="Times New Roman" w:cs="Times New Roman"/>
          <w:sz w:val="24"/>
          <w:szCs w:val="24"/>
        </w:rPr>
        <w:t xml:space="preserve">hypothesis </w:t>
      </w:r>
      <w:r w:rsidR="00EA5F88">
        <w:rPr>
          <w:rFonts w:ascii="Times New Roman" w:hAnsi="Times New Roman" w:cs="Times New Roman"/>
          <w:sz w:val="24"/>
          <w:szCs w:val="24"/>
        </w:rPr>
        <w:t>is</w:t>
      </w:r>
      <w:r w:rsidR="009A710A">
        <w:rPr>
          <w:rFonts w:ascii="Times New Roman" w:hAnsi="Times New Roman" w:cs="Times New Roman"/>
          <w:sz w:val="24"/>
          <w:szCs w:val="24"/>
        </w:rPr>
        <w:t xml:space="preserve"> rejected at the 1% significance level based on J</w:t>
      </w:r>
      <w:r w:rsidR="009A710A" w:rsidRPr="009A710A">
        <w:rPr>
          <w:rFonts w:ascii="Times New Roman" w:hAnsi="Times New Roman" w:cs="Times New Roman"/>
          <w:sz w:val="24"/>
          <w:szCs w:val="24"/>
          <w:vertAlign w:val="subscript"/>
        </w:rPr>
        <w:t>2</w:t>
      </w:r>
      <w:r w:rsidR="009A710A">
        <w:rPr>
          <w:rFonts w:ascii="Times New Roman" w:hAnsi="Times New Roman" w:cs="Times New Roman"/>
          <w:sz w:val="24"/>
          <w:szCs w:val="24"/>
        </w:rPr>
        <w:t xml:space="preserve">. </w:t>
      </w: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Calculate J1 and J2*/</w:t>
      </w: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sort id date</w:t>
      </w: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by id: egen ar_sd = sd(abnormal_return) </w:t>
      </w: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by id: egen scar=cumulative_abnormal_return /ar_sd</w:t>
      </w: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gen j1 =(1/sqrt(3)) * ( cumulative_abnormal_return /ar_sd) </w:t>
      </w: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gen j2= sqrt(80</w:t>
      </w:r>
      <w:r w:rsidR="004424D5">
        <w:rPr>
          <w:rFonts w:ascii="Courier New" w:hAnsi="Courier New" w:cs="Courier New"/>
          <w:sz w:val="20"/>
          <w:szCs w:val="20"/>
        </w:rPr>
        <w:t>5</w:t>
      </w:r>
      <w:r>
        <w:rPr>
          <w:rFonts w:ascii="Courier New" w:hAnsi="Courier New" w:cs="Courier New"/>
          <w:sz w:val="20"/>
          <w:szCs w:val="20"/>
        </w:rPr>
        <w:t>*(251-4)/(</w:t>
      </w:r>
      <w:r w:rsidR="004424D5">
        <w:rPr>
          <w:rFonts w:ascii="Courier New" w:hAnsi="Courier New" w:cs="Courier New"/>
          <w:sz w:val="20"/>
          <w:szCs w:val="20"/>
        </w:rPr>
        <w:t>251</w:t>
      </w:r>
      <w:r>
        <w:rPr>
          <w:rFonts w:ascii="Courier New" w:hAnsi="Courier New" w:cs="Courier New"/>
          <w:sz w:val="20"/>
          <w:szCs w:val="20"/>
        </w:rPr>
        <w:t>-2))* scar</w:t>
      </w:r>
    </w:p>
    <w:p w:rsidR="006C7AAB" w:rsidRDefault="006C7AAB" w:rsidP="006C7AA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B7661F" w:rsidRDefault="00B7661F">
      <w:pPr>
        <w:rPr>
          <w:rFonts w:ascii="Times New Roman" w:hAnsi="Times New Roman" w:cs="Times New Roman"/>
          <w:sz w:val="24"/>
          <w:szCs w:val="24"/>
        </w:rPr>
      </w:pPr>
    </w:p>
    <w:p w:rsidR="00EA5F88" w:rsidRDefault="00EA5F88" w:rsidP="00614E82">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hypothesis</w:t>
      </w:r>
      <w:r w:rsidR="00441880">
        <w:rPr>
          <w:rFonts w:ascii="Times New Roman" w:hAnsi="Times New Roman" w:cs="Times New Roman"/>
          <w:sz w:val="24"/>
          <w:szCs w:val="24"/>
        </w:rPr>
        <w:t xml:space="preserve">, not the null hypothesis, </w:t>
      </w:r>
      <w:r>
        <w:rPr>
          <w:rFonts w:ascii="Times New Roman" w:hAnsi="Times New Roman" w:cs="Times New Roman"/>
          <w:sz w:val="24"/>
          <w:szCs w:val="24"/>
        </w:rPr>
        <w:t xml:space="preserve">says that when firms announce the news </w:t>
      </w:r>
      <w:r w:rsidR="00441880">
        <w:rPr>
          <w:rFonts w:ascii="Times New Roman" w:hAnsi="Times New Roman" w:cs="Times New Roman"/>
          <w:sz w:val="24"/>
          <w:szCs w:val="24"/>
        </w:rPr>
        <w:t xml:space="preserve">of </w:t>
      </w:r>
      <w:r>
        <w:rPr>
          <w:rFonts w:ascii="Times New Roman" w:hAnsi="Times New Roman" w:cs="Times New Roman"/>
          <w:sz w:val="24"/>
          <w:szCs w:val="24"/>
        </w:rPr>
        <w:t>seasoned equity offering</w:t>
      </w:r>
      <w:r w:rsidR="00441880">
        <w:rPr>
          <w:rFonts w:ascii="Times New Roman" w:hAnsi="Times New Roman" w:cs="Times New Roman"/>
          <w:sz w:val="24"/>
          <w:szCs w:val="24"/>
        </w:rPr>
        <w:t xml:space="preserve"> plan</w:t>
      </w:r>
      <w:r>
        <w:rPr>
          <w:rFonts w:ascii="Times New Roman" w:hAnsi="Times New Roman" w:cs="Times New Roman"/>
          <w:sz w:val="24"/>
          <w:szCs w:val="24"/>
        </w:rPr>
        <w:t>, the market would r</w:t>
      </w:r>
      <w:r w:rsidR="00441880">
        <w:rPr>
          <w:rFonts w:ascii="Times New Roman" w:hAnsi="Times New Roman" w:cs="Times New Roman"/>
          <w:sz w:val="24"/>
          <w:szCs w:val="24"/>
        </w:rPr>
        <w:t xml:space="preserve">espond to this news negatively. Based on J2, the null hypothesis is rejected and the hypothesis is therefore confirmed. </w:t>
      </w:r>
      <w:r w:rsidR="00BE0FF7">
        <w:rPr>
          <w:rFonts w:ascii="Times New Roman" w:hAnsi="Times New Roman" w:cs="Times New Roman"/>
          <w:sz w:val="24"/>
          <w:szCs w:val="24"/>
        </w:rPr>
        <w:t>The results, so far, are consistent with</w:t>
      </w:r>
      <w:r w:rsidR="00614E82">
        <w:rPr>
          <w:rFonts w:ascii="Times New Roman" w:hAnsi="Times New Roman" w:cs="Times New Roman"/>
          <w:sz w:val="24"/>
          <w:szCs w:val="24"/>
        </w:rPr>
        <w:t xml:space="preserve"> the</w:t>
      </w:r>
      <w:r w:rsidR="00BE0FF7">
        <w:rPr>
          <w:rFonts w:ascii="Times New Roman" w:hAnsi="Times New Roman" w:cs="Times New Roman"/>
          <w:sz w:val="24"/>
          <w:szCs w:val="24"/>
        </w:rPr>
        <w:t xml:space="preserve"> views of Myers and Majluf (1984). They demonstrate that the extant asymmetric information causes underinvestment, since managers tend not to invest in all projects with positive NPV. Rather, they act in the interest of existing shareholders and therefore are willing to issue new shares when doing so can generate more benefits to old shareholders. This can deprive the welfare of the new shareholders.  </w:t>
      </w:r>
      <w:r w:rsidR="00614E82">
        <w:rPr>
          <w:rFonts w:ascii="Times New Roman" w:hAnsi="Times New Roman" w:cs="Times New Roman"/>
          <w:sz w:val="24"/>
          <w:szCs w:val="24"/>
        </w:rPr>
        <w:t xml:space="preserve">Therefore, the market responds to the news of seasoned equity offering plan negatively, consistent with the results in the study. </w:t>
      </w:r>
    </w:p>
    <w:p w:rsidR="00024E45" w:rsidRPr="00160979" w:rsidRDefault="00024E45" w:rsidP="00614E82">
      <w:pPr>
        <w:spacing w:line="480" w:lineRule="auto"/>
        <w:jc w:val="both"/>
        <w:rPr>
          <w:rFonts w:ascii="Times New Roman" w:hAnsi="Times New Roman" w:cs="Times New Roman"/>
          <w:sz w:val="24"/>
          <w:szCs w:val="24"/>
        </w:rPr>
      </w:pPr>
    </w:p>
    <w:p w:rsidR="00614E82" w:rsidRPr="00614E82" w:rsidRDefault="00614E82">
      <w:pPr>
        <w:rPr>
          <w:rFonts w:ascii="Times New Roman" w:hAnsi="Times New Roman" w:cs="Times New Roman"/>
          <w:b/>
          <w:sz w:val="24"/>
          <w:szCs w:val="24"/>
          <w:u w:val="single"/>
        </w:rPr>
      </w:pPr>
      <w:r w:rsidRPr="00614E82">
        <w:rPr>
          <w:rFonts w:ascii="Times New Roman" w:hAnsi="Times New Roman" w:cs="Times New Roman"/>
          <w:b/>
          <w:sz w:val="24"/>
          <w:szCs w:val="24"/>
          <w:u w:val="single"/>
        </w:rPr>
        <w:t>Section II: Part II</w:t>
      </w:r>
    </w:p>
    <w:p w:rsidR="00614E82" w:rsidRPr="006C65E0" w:rsidRDefault="006C65E0" w:rsidP="006222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04709">
        <w:rPr>
          <w:rFonts w:ascii="Times New Roman" w:hAnsi="Times New Roman" w:cs="Times New Roman"/>
          <w:sz w:val="24"/>
          <w:szCs w:val="24"/>
        </w:rPr>
        <w:t xml:space="preserve">second part of the project asks to use the calendar time method to compute the long run performance of the equity issues over the three year period following the issue date. </w:t>
      </w:r>
    </w:p>
    <w:p w:rsidR="00614E82" w:rsidRPr="001222C4" w:rsidRDefault="001222C4" w:rsidP="00622287">
      <w:pPr>
        <w:spacing w:line="480" w:lineRule="auto"/>
        <w:rPr>
          <w:rFonts w:ascii="Times New Roman" w:hAnsi="Times New Roman" w:cs="Times New Roman"/>
          <w:sz w:val="24"/>
          <w:szCs w:val="24"/>
        </w:rPr>
      </w:pPr>
      <w:r w:rsidRPr="001222C4">
        <w:rPr>
          <w:rFonts w:ascii="Times New Roman" w:hAnsi="Times New Roman" w:cs="Times New Roman"/>
          <w:sz w:val="24"/>
          <w:szCs w:val="24"/>
        </w:rPr>
        <w:tab/>
      </w:r>
      <w:r w:rsidR="00811ED8">
        <w:rPr>
          <w:rFonts w:ascii="Times New Roman" w:hAnsi="Times New Roman" w:cs="Times New Roman"/>
          <w:sz w:val="24"/>
          <w:szCs w:val="24"/>
        </w:rPr>
        <w:t xml:space="preserve">Following the calendar time method of Mitchell and Stafford (1999), </w:t>
      </w:r>
      <w:r w:rsidR="00096B8A">
        <w:rPr>
          <w:rFonts w:ascii="Times New Roman" w:hAnsi="Times New Roman" w:cs="Times New Roman"/>
          <w:sz w:val="24"/>
          <w:szCs w:val="24"/>
        </w:rPr>
        <w:t xml:space="preserve">I clean the post event data by creating the deadline of the post event three year window.  Any observations </w:t>
      </w:r>
      <w:r w:rsidR="00096B8A">
        <w:rPr>
          <w:rFonts w:ascii="Times New Roman" w:hAnsi="Times New Roman" w:cs="Times New Roman"/>
          <w:sz w:val="24"/>
          <w:szCs w:val="24"/>
        </w:rPr>
        <w:lastRenderedPageBreak/>
        <w:t xml:space="preserve">falling beyond this three year window, ranging from the first day to three years after the event, are deleted.  The following Stata codes show the details.  </w:t>
      </w:r>
    </w:p>
    <w:p w:rsidR="001222C4" w:rsidRDefault="001222C4" w:rsidP="001222C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/*get the sample from one day after the event and three years after the event, any observations falls beyond this range are deleted*/</w:t>
      </w:r>
    </w:p>
    <w:p w:rsidR="001222C4" w:rsidRDefault="001222C4" w:rsidP="001222C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gen </w:t>
      </w:r>
      <w:r w:rsidR="006752E5">
        <w:rPr>
          <w:rFonts w:ascii="Courier New" w:hAnsi="Courier New" w:cs="Courier New"/>
          <w:sz w:val="20"/>
          <w:szCs w:val="20"/>
        </w:rPr>
        <w:t>event</w:t>
      </w:r>
      <w:r>
        <w:rPr>
          <w:rFonts w:ascii="Courier New" w:hAnsi="Courier New" w:cs="Courier New"/>
          <w:sz w:val="20"/>
          <w:szCs w:val="20"/>
        </w:rPr>
        <w:t>_date=date(idate,"MDY")</w:t>
      </w:r>
      <w:r w:rsidR="00096B8A">
        <w:rPr>
          <w:rFonts w:ascii="Courier New" w:hAnsi="Courier New" w:cs="Courier New"/>
          <w:sz w:val="20"/>
          <w:szCs w:val="20"/>
        </w:rPr>
        <w:t xml:space="preserve"> /*</w:t>
      </w:r>
      <w:r w:rsidR="006752E5">
        <w:rPr>
          <w:rFonts w:ascii="Courier New" w:hAnsi="Courier New" w:cs="Courier New"/>
          <w:sz w:val="20"/>
          <w:szCs w:val="20"/>
        </w:rPr>
        <w:t>event</w:t>
      </w:r>
      <w:r w:rsidR="00096B8A">
        <w:rPr>
          <w:rFonts w:ascii="Courier New" w:hAnsi="Courier New" w:cs="Courier New"/>
          <w:sz w:val="20"/>
          <w:szCs w:val="20"/>
        </w:rPr>
        <w:t>_date is the issue date*/</w:t>
      </w:r>
    </w:p>
    <w:p w:rsidR="001222C4" w:rsidRDefault="001222C4" w:rsidP="001222C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end_e_date=date(e_date,"MDY")</w:t>
      </w:r>
      <w:r w:rsidR="00096B8A">
        <w:rPr>
          <w:rFonts w:ascii="Courier New" w:hAnsi="Courier New" w:cs="Courier New"/>
          <w:sz w:val="20"/>
          <w:szCs w:val="20"/>
        </w:rPr>
        <w:t xml:space="preserve"> /*e_date is the date three years later*/</w:t>
      </w:r>
    </w:p>
    <w:p w:rsidR="001222C4" w:rsidRDefault="001222C4" w:rsidP="001222C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diff=end_e_date-date</w:t>
      </w:r>
    </w:p>
    <w:p w:rsidR="001222C4" w:rsidRDefault="001222C4" w:rsidP="001222C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drop if diff&lt;0</w:t>
      </w:r>
    </w:p>
    <w:p w:rsidR="001222C4" w:rsidRDefault="001222C4" w:rsidP="001222C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difff=</w:t>
      </w:r>
      <w:r w:rsidR="006752E5">
        <w:rPr>
          <w:rFonts w:ascii="Courier New" w:hAnsi="Courier New" w:cs="Courier New"/>
          <w:sz w:val="20"/>
          <w:szCs w:val="20"/>
        </w:rPr>
        <w:t>event</w:t>
      </w:r>
      <w:r>
        <w:rPr>
          <w:rFonts w:ascii="Courier New" w:hAnsi="Courier New" w:cs="Courier New"/>
          <w:sz w:val="20"/>
          <w:szCs w:val="20"/>
        </w:rPr>
        <w:t>_date - date</w:t>
      </w:r>
    </w:p>
    <w:p w:rsidR="001222C4" w:rsidRDefault="001222C4" w:rsidP="001222C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drop if difff&gt;0</w:t>
      </w:r>
    </w:p>
    <w:p w:rsidR="00614E82" w:rsidRDefault="00614E82">
      <w:pPr>
        <w:rPr>
          <w:rFonts w:ascii="Times New Roman" w:hAnsi="Times New Roman" w:cs="Times New Roman"/>
          <w:b/>
          <w:sz w:val="24"/>
          <w:szCs w:val="24"/>
          <w:u w:val="single"/>
        </w:rPr>
      </w:pPr>
    </w:p>
    <w:p w:rsidR="00096B8A" w:rsidRDefault="00096B8A" w:rsidP="00622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cleaned date, I count </w:t>
      </w:r>
      <w:r w:rsidR="0014339C">
        <w:rPr>
          <w:rFonts w:ascii="Times New Roman" w:hAnsi="Times New Roman" w:cs="Times New Roman"/>
          <w:sz w:val="24"/>
          <w:szCs w:val="24"/>
        </w:rPr>
        <w:t xml:space="preserve">the </w:t>
      </w:r>
      <w:r>
        <w:rPr>
          <w:rFonts w:ascii="Times New Roman" w:hAnsi="Times New Roman" w:cs="Times New Roman"/>
          <w:sz w:val="24"/>
          <w:szCs w:val="24"/>
        </w:rPr>
        <w:t>numbers of observations each day in order to</w:t>
      </w:r>
      <w:r w:rsidR="00342044">
        <w:rPr>
          <w:rFonts w:ascii="Times New Roman" w:hAnsi="Times New Roman" w:cs="Times New Roman"/>
          <w:sz w:val="24"/>
          <w:szCs w:val="24"/>
        </w:rPr>
        <w:t xml:space="preserve"> form the event portfolio and </w:t>
      </w:r>
      <w:r>
        <w:rPr>
          <w:rFonts w:ascii="Times New Roman" w:hAnsi="Times New Roman" w:cs="Times New Roman"/>
          <w:sz w:val="24"/>
          <w:szCs w:val="24"/>
        </w:rPr>
        <w:t xml:space="preserve">obtain the equally weighted average of the returns. </w:t>
      </w:r>
      <w:r w:rsidR="0014339C">
        <w:rPr>
          <w:rFonts w:ascii="Times New Roman" w:hAnsi="Times New Roman" w:cs="Times New Roman"/>
          <w:sz w:val="24"/>
          <w:szCs w:val="24"/>
        </w:rPr>
        <w:t xml:space="preserve"> Running the OLS regression </w:t>
      </w:r>
      <w:r w:rsidR="00C127B1">
        <w:rPr>
          <w:rFonts w:ascii="Times New Roman" w:hAnsi="Times New Roman" w:cs="Times New Roman"/>
          <w:sz w:val="24"/>
          <w:szCs w:val="24"/>
        </w:rPr>
        <w:t>of the generated daily average</w:t>
      </w:r>
      <w:r w:rsidR="006752E5">
        <w:rPr>
          <w:rFonts w:ascii="Times New Roman" w:hAnsi="Times New Roman" w:cs="Times New Roman"/>
          <w:sz w:val="24"/>
          <w:szCs w:val="24"/>
        </w:rPr>
        <w:t xml:space="preserve"> excess</w:t>
      </w:r>
      <w:r w:rsidR="00C127B1">
        <w:rPr>
          <w:rFonts w:ascii="Times New Roman" w:hAnsi="Times New Roman" w:cs="Times New Roman"/>
          <w:sz w:val="24"/>
          <w:szCs w:val="24"/>
        </w:rPr>
        <w:t xml:space="preserve"> returns </w:t>
      </w:r>
      <w:r w:rsidR="0014339C">
        <w:rPr>
          <w:rFonts w:ascii="Times New Roman" w:hAnsi="Times New Roman" w:cs="Times New Roman"/>
          <w:sz w:val="24"/>
          <w:szCs w:val="24"/>
        </w:rPr>
        <w:t xml:space="preserve">on market risk premium, SMB, HML, or on market risk premium alone, closes the calendar time method. The following codes show how the above can be done in Stata. </w:t>
      </w:r>
    </w:p>
    <w:p w:rsidR="00096B8A" w:rsidRDefault="00096B8A" w:rsidP="00096B8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/*count </w:t>
      </w:r>
      <w:r w:rsidR="0014339C">
        <w:rPr>
          <w:rFonts w:ascii="Courier New" w:hAnsi="Courier New" w:cs="Courier New"/>
          <w:sz w:val="20"/>
          <w:szCs w:val="20"/>
        </w:rPr>
        <w:t xml:space="preserve">number </w:t>
      </w:r>
      <w:r>
        <w:rPr>
          <w:rFonts w:ascii="Courier New" w:hAnsi="Courier New" w:cs="Courier New"/>
          <w:sz w:val="20"/>
          <w:szCs w:val="20"/>
        </w:rPr>
        <w:t>of firms each day to get the equally weighted average of the returns*/</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bysort date: egen no_perm = count(event_count)</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 date: egen total_ret=sum(ret)</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avg_ret=total_ret/no_perm</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sort avg_ret smallminusbigreturn highminuslowreturn </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duplicates drop avg_ret smallminusbigreturn highminuslowreturn , force </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excess_r = avg_ret - ff</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reg excess_r excessreturnonthemarket smallminusbigreturn highminuslowreturn </w:t>
      </w:r>
    </w:p>
    <w:p w:rsidR="006752E5" w:rsidRDefault="006752E5" w:rsidP="006752E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reg excess_r excessreturnonthemarket  </w:t>
      </w:r>
    </w:p>
    <w:p w:rsidR="00096B8A" w:rsidRDefault="00096B8A" w:rsidP="00096B8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22287" w:rsidRDefault="00622287" w:rsidP="00096B8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614E82" w:rsidRDefault="0014339C">
      <w:pPr>
        <w:rPr>
          <w:rFonts w:ascii="Times New Roman" w:hAnsi="Times New Roman" w:cs="Times New Roman"/>
          <w:sz w:val="24"/>
          <w:szCs w:val="24"/>
        </w:rPr>
      </w:pPr>
      <w:r>
        <w:rPr>
          <w:rFonts w:ascii="Times New Roman" w:hAnsi="Times New Roman" w:cs="Times New Roman"/>
          <w:sz w:val="24"/>
          <w:szCs w:val="24"/>
        </w:rPr>
        <w:tab/>
        <w:t xml:space="preserve">The results are reported in Table I and Table II. </w:t>
      </w:r>
    </w:p>
    <w:p w:rsidR="006752E5" w:rsidRDefault="006752E5" w:rsidP="0014339C">
      <w:pPr>
        <w:jc w:val="center"/>
        <w:rPr>
          <w:rFonts w:ascii="Times New Roman" w:hAnsi="Times New Roman" w:cs="Times New Roman"/>
          <w:sz w:val="24"/>
          <w:szCs w:val="24"/>
        </w:rPr>
      </w:pPr>
    </w:p>
    <w:p w:rsidR="0014339C" w:rsidRDefault="0014339C" w:rsidP="0014339C">
      <w:pPr>
        <w:jc w:val="center"/>
        <w:rPr>
          <w:rFonts w:ascii="Times New Roman" w:hAnsi="Times New Roman" w:cs="Times New Roman"/>
          <w:sz w:val="24"/>
          <w:szCs w:val="24"/>
        </w:rPr>
      </w:pPr>
      <w:r>
        <w:rPr>
          <w:rFonts w:ascii="Times New Roman" w:hAnsi="Times New Roman" w:cs="Times New Roman"/>
          <w:sz w:val="24"/>
          <w:szCs w:val="24"/>
        </w:rPr>
        <w:t>Table I: Results based on Fama</w:t>
      </w:r>
      <w:r w:rsidR="00622287">
        <w:rPr>
          <w:rFonts w:ascii="Times New Roman" w:hAnsi="Times New Roman" w:cs="Times New Roman"/>
          <w:sz w:val="24"/>
          <w:szCs w:val="24"/>
        </w:rPr>
        <w:t xml:space="preserve"> -</w:t>
      </w:r>
      <w:r>
        <w:rPr>
          <w:rFonts w:ascii="Times New Roman" w:hAnsi="Times New Roman" w:cs="Times New Roman"/>
          <w:sz w:val="24"/>
          <w:szCs w:val="24"/>
        </w:rPr>
        <w:t xml:space="preserve"> French Three Factor Model</w:t>
      </w:r>
    </w:p>
    <w:tbl>
      <w:tblPr>
        <w:tblW w:w="9104" w:type="dxa"/>
        <w:tblInd w:w="94" w:type="dxa"/>
        <w:tblLook w:val="04A0"/>
      </w:tblPr>
      <w:tblGrid>
        <w:gridCol w:w="3524"/>
        <w:gridCol w:w="1260"/>
        <w:gridCol w:w="1080"/>
        <w:gridCol w:w="1530"/>
        <w:gridCol w:w="1710"/>
      </w:tblGrid>
      <w:tr w:rsidR="006752E5" w:rsidRPr="006752E5" w:rsidTr="006752E5">
        <w:trPr>
          <w:trHeight w:val="315"/>
        </w:trPr>
        <w:tc>
          <w:tcPr>
            <w:tcW w:w="3524" w:type="dxa"/>
            <w:tcBorders>
              <w:top w:val="single" w:sz="8" w:space="0" w:color="auto"/>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Excess </w:t>
            </w:r>
            <w:r w:rsidRPr="006752E5">
              <w:rPr>
                <w:rFonts w:ascii="Calibri" w:eastAsia="Times New Roman" w:hAnsi="Calibri" w:cs="Times New Roman"/>
                <w:b/>
                <w:bCs/>
                <w:color w:val="000000"/>
              </w:rPr>
              <w:t>Return</w:t>
            </w:r>
          </w:p>
        </w:tc>
        <w:tc>
          <w:tcPr>
            <w:tcW w:w="1260" w:type="dxa"/>
            <w:tcBorders>
              <w:top w:val="single" w:sz="8" w:space="0" w:color="auto"/>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b/>
                <w:bCs/>
                <w:color w:val="000000"/>
              </w:rPr>
            </w:pPr>
            <w:r w:rsidRPr="006752E5">
              <w:rPr>
                <w:rFonts w:ascii="Calibri" w:eastAsia="Times New Roman" w:hAnsi="Calibri" w:cs="Times New Roman"/>
                <w:b/>
                <w:bCs/>
                <w:color w:val="000000"/>
              </w:rPr>
              <w:t>Coefficient</w:t>
            </w:r>
          </w:p>
        </w:tc>
        <w:tc>
          <w:tcPr>
            <w:tcW w:w="1080" w:type="dxa"/>
            <w:tcBorders>
              <w:top w:val="single" w:sz="8" w:space="0" w:color="auto"/>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b/>
                <w:bCs/>
                <w:color w:val="000000"/>
              </w:rPr>
            </w:pPr>
            <w:r w:rsidRPr="006752E5">
              <w:rPr>
                <w:rFonts w:ascii="Calibri" w:eastAsia="Times New Roman" w:hAnsi="Calibri" w:cs="Times New Roman"/>
                <w:b/>
                <w:bCs/>
                <w:color w:val="000000"/>
              </w:rPr>
              <w:t>SE</w:t>
            </w:r>
          </w:p>
        </w:tc>
        <w:tc>
          <w:tcPr>
            <w:tcW w:w="1530" w:type="dxa"/>
            <w:tcBorders>
              <w:top w:val="single" w:sz="8" w:space="0" w:color="auto"/>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b/>
                <w:bCs/>
                <w:color w:val="000000"/>
              </w:rPr>
            </w:pPr>
            <w:r w:rsidRPr="006752E5">
              <w:rPr>
                <w:rFonts w:ascii="Calibri" w:eastAsia="Times New Roman" w:hAnsi="Calibri" w:cs="Times New Roman"/>
                <w:b/>
                <w:bCs/>
                <w:color w:val="000000"/>
              </w:rPr>
              <w:t>t Value</w:t>
            </w:r>
          </w:p>
        </w:tc>
        <w:tc>
          <w:tcPr>
            <w:tcW w:w="1710" w:type="dxa"/>
            <w:tcBorders>
              <w:top w:val="single" w:sz="8" w:space="0" w:color="auto"/>
              <w:left w:val="nil"/>
              <w:bottom w:val="nil"/>
              <w:right w:val="single" w:sz="8" w:space="0" w:color="auto"/>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b/>
                <w:bCs/>
                <w:color w:val="000000"/>
              </w:rPr>
            </w:pPr>
            <w:r w:rsidRPr="006752E5">
              <w:rPr>
                <w:rFonts w:ascii="Calibri" w:eastAsia="Times New Roman" w:hAnsi="Calibri" w:cs="Times New Roman"/>
                <w:b/>
                <w:bCs/>
                <w:color w:val="000000"/>
              </w:rPr>
              <w:t>P Value</w:t>
            </w:r>
          </w:p>
        </w:tc>
      </w:tr>
      <w:tr w:rsidR="006752E5" w:rsidRPr="006752E5" w:rsidTr="006752E5">
        <w:trPr>
          <w:trHeight w:val="300"/>
        </w:trPr>
        <w:tc>
          <w:tcPr>
            <w:tcW w:w="3524" w:type="dxa"/>
            <w:tcBorders>
              <w:top w:val="single" w:sz="8" w:space="0" w:color="auto"/>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rPr>
                <w:rFonts w:ascii="Calibri" w:eastAsia="Times New Roman" w:hAnsi="Calibri" w:cs="Times New Roman"/>
                <w:color w:val="000000"/>
              </w:rPr>
            </w:pPr>
            <w:r w:rsidRPr="006752E5">
              <w:rPr>
                <w:rFonts w:ascii="Calibri" w:eastAsia="Times New Roman" w:hAnsi="Calibri" w:cs="Times New Roman"/>
                <w:color w:val="000000"/>
              </w:rPr>
              <w:t>Market Risk Premium</w:t>
            </w:r>
          </w:p>
        </w:tc>
        <w:tc>
          <w:tcPr>
            <w:tcW w:w="1260" w:type="dxa"/>
            <w:tcBorders>
              <w:top w:val="single" w:sz="8" w:space="0" w:color="auto"/>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1.494</w:t>
            </w:r>
          </w:p>
        </w:tc>
        <w:tc>
          <w:tcPr>
            <w:tcW w:w="1080" w:type="dxa"/>
            <w:tcBorders>
              <w:top w:val="single" w:sz="8" w:space="0" w:color="auto"/>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0.085</w:t>
            </w:r>
          </w:p>
        </w:tc>
        <w:tc>
          <w:tcPr>
            <w:tcW w:w="1530" w:type="dxa"/>
            <w:tcBorders>
              <w:top w:val="single" w:sz="8" w:space="0" w:color="auto"/>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17.56</w:t>
            </w:r>
          </w:p>
        </w:tc>
        <w:tc>
          <w:tcPr>
            <w:tcW w:w="1710" w:type="dxa"/>
            <w:tcBorders>
              <w:top w:val="single" w:sz="8" w:space="0" w:color="auto"/>
              <w:left w:val="nil"/>
              <w:bottom w:val="nil"/>
              <w:right w:val="single" w:sz="8" w:space="0" w:color="auto"/>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w:t>
            </w:r>
          </w:p>
        </w:tc>
      </w:tr>
      <w:tr w:rsidR="006752E5" w:rsidRPr="006752E5" w:rsidTr="006752E5">
        <w:trPr>
          <w:trHeight w:val="300"/>
        </w:trPr>
        <w:tc>
          <w:tcPr>
            <w:tcW w:w="3524" w:type="dxa"/>
            <w:tcBorders>
              <w:top w:val="nil"/>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rPr>
                <w:rFonts w:ascii="Calibri" w:eastAsia="Times New Roman" w:hAnsi="Calibri" w:cs="Times New Roman"/>
                <w:color w:val="000000"/>
              </w:rPr>
            </w:pPr>
            <w:r w:rsidRPr="006752E5">
              <w:rPr>
                <w:rFonts w:ascii="Calibri" w:eastAsia="Times New Roman" w:hAnsi="Calibri" w:cs="Times New Roman"/>
                <w:color w:val="000000"/>
              </w:rPr>
              <w:lastRenderedPageBreak/>
              <w:t>SMB</w:t>
            </w:r>
          </w:p>
        </w:tc>
        <w:tc>
          <w:tcPr>
            <w:tcW w:w="1260" w:type="dxa"/>
            <w:tcBorders>
              <w:top w:val="nil"/>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1.113</w:t>
            </w:r>
          </w:p>
        </w:tc>
        <w:tc>
          <w:tcPr>
            <w:tcW w:w="1080" w:type="dxa"/>
            <w:tcBorders>
              <w:top w:val="nil"/>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0.123</w:t>
            </w:r>
          </w:p>
        </w:tc>
        <w:tc>
          <w:tcPr>
            <w:tcW w:w="1530" w:type="dxa"/>
            <w:tcBorders>
              <w:top w:val="nil"/>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9.08</w:t>
            </w:r>
          </w:p>
        </w:tc>
        <w:tc>
          <w:tcPr>
            <w:tcW w:w="1710" w:type="dxa"/>
            <w:tcBorders>
              <w:top w:val="nil"/>
              <w:left w:val="nil"/>
              <w:bottom w:val="nil"/>
              <w:right w:val="single" w:sz="8" w:space="0" w:color="auto"/>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w:t>
            </w:r>
          </w:p>
        </w:tc>
      </w:tr>
      <w:tr w:rsidR="006752E5" w:rsidRPr="006752E5" w:rsidTr="006752E5">
        <w:trPr>
          <w:trHeight w:val="300"/>
        </w:trPr>
        <w:tc>
          <w:tcPr>
            <w:tcW w:w="3524" w:type="dxa"/>
            <w:tcBorders>
              <w:top w:val="nil"/>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rPr>
                <w:rFonts w:ascii="Calibri" w:eastAsia="Times New Roman" w:hAnsi="Calibri" w:cs="Times New Roman"/>
                <w:color w:val="000000"/>
              </w:rPr>
            </w:pPr>
            <w:r w:rsidRPr="006752E5">
              <w:rPr>
                <w:rFonts w:ascii="Calibri" w:eastAsia="Times New Roman" w:hAnsi="Calibri" w:cs="Times New Roman"/>
                <w:color w:val="000000"/>
              </w:rPr>
              <w:t>HML</w:t>
            </w:r>
          </w:p>
        </w:tc>
        <w:tc>
          <w:tcPr>
            <w:tcW w:w="1260" w:type="dxa"/>
            <w:tcBorders>
              <w:top w:val="nil"/>
              <w:left w:val="single" w:sz="8" w:space="0" w:color="auto"/>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0.002</w:t>
            </w:r>
          </w:p>
        </w:tc>
        <w:tc>
          <w:tcPr>
            <w:tcW w:w="1080" w:type="dxa"/>
            <w:tcBorders>
              <w:top w:val="nil"/>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0.175</w:t>
            </w:r>
          </w:p>
        </w:tc>
        <w:tc>
          <w:tcPr>
            <w:tcW w:w="1530" w:type="dxa"/>
            <w:tcBorders>
              <w:top w:val="nil"/>
              <w:left w:val="nil"/>
              <w:bottom w:val="nil"/>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0.01</w:t>
            </w:r>
          </w:p>
        </w:tc>
        <w:tc>
          <w:tcPr>
            <w:tcW w:w="1710" w:type="dxa"/>
            <w:tcBorders>
              <w:top w:val="nil"/>
              <w:left w:val="nil"/>
              <w:bottom w:val="nil"/>
              <w:right w:val="single" w:sz="8" w:space="0" w:color="auto"/>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0.992</w:t>
            </w:r>
          </w:p>
        </w:tc>
      </w:tr>
      <w:tr w:rsidR="006752E5" w:rsidRPr="006752E5" w:rsidTr="006752E5">
        <w:trPr>
          <w:trHeight w:val="315"/>
        </w:trPr>
        <w:tc>
          <w:tcPr>
            <w:tcW w:w="3524" w:type="dxa"/>
            <w:tcBorders>
              <w:top w:val="nil"/>
              <w:left w:val="single" w:sz="8" w:space="0" w:color="auto"/>
              <w:bottom w:val="single" w:sz="8" w:space="0" w:color="auto"/>
              <w:right w:val="nil"/>
            </w:tcBorders>
            <w:shd w:val="clear" w:color="auto" w:fill="auto"/>
            <w:noWrap/>
            <w:vAlign w:val="bottom"/>
            <w:hideMark/>
          </w:tcPr>
          <w:p w:rsidR="006752E5" w:rsidRPr="006752E5" w:rsidRDefault="006752E5" w:rsidP="006752E5">
            <w:pPr>
              <w:spacing w:after="0" w:line="240" w:lineRule="auto"/>
              <w:rPr>
                <w:rFonts w:ascii="Calibri" w:eastAsia="Times New Roman" w:hAnsi="Calibri" w:cs="Times New Roman"/>
                <w:color w:val="000000"/>
              </w:rPr>
            </w:pPr>
            <w:r w:rsidRPr="006752E5">
              <w:rPr>
                <w:rFonts w:ascii="Calibri" w:eastAsia="Times New Roman" w:hAnsi="Calibri" w:cs="Times New Roman"/>
                <w:color w:val="000000"/>
              </w:rPr>
              <w:t>Intercept</w:t>
            </w:r>
          </w:p>
        </w:tc>
        <w:tc>
          <w:tcPr>
            <w:tcW w:w="1260" w:type="dxa"/>
            <w:tcBorders>
              <w:top w:val="nil"/>
              <w:left w:val="single" w:sz="8" w:space="0" w:color="auto"/>
              <w:bottom w:val="single" w:sz="8" w:space="0" w:color="auto"/>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-0.085</w:t>
            </w:r>
          </w:p>
        </w:tc>
        <w:tc>
          <w:tcPr>
            <w:tcW w:w="1080" w:type="dxa"/>
            <w:tcBorders>
              <w:top w:val="nil"/>
              <w:left w:val="nil"/>
              <w:bottom w:val="single" w:sz="8" w:space="0" w:color="auto"/>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0.0005</w:t>
            </w:r>
          </w:p>
        </w:tc>
        <w:tc>
          <w:tcPr>
            <w:tcW w:w="1530" w:type="dxa"/>
            <w:tcBorders>
              <w:top w:val="nil"/>
              <w:left w:val="nil"/>
              <w:bottom w:val="single" w:sz="8" w:space="0" w:color="auto"/>
              <w:right w:val="nil"/>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-160.9</w:t>
            </w:r>
          </w:p>
        </w:tc>
        <w:tc>
          <w:tcPr>
            <w:tcW w:w="1710" w:type="dxa"/>
            <w:tcBorders>
              <w:top w:val="nil"/>
              <w:left w:val="nil"/>
              <w:bottom w:val="single" w:sz="8" w:space="0" w:color="auto"/>
              <w:right w:val="single" w:sz="8" w:space="0" w:color="auto"/>
            </w:tcBorders>
            <w:shd w:val="clear" w:color="auto" w:fill="auto"/>
            <w:noWrap/>
            <w:vAlign w:val="bottom"/>
            <w:hideMark/>
          </w:tcPr>
          <w:p w:rsidR="006752E5" w:rsidRPr="006752E5" w:rsidRDefault="006752E5" w:rsidP="006752E5">
            <w:pPr>
              <w:spacing w:after="0" w:line="240" w:lineRule="auto"/>
              <w:jc w:val="right"/>
              <w:rPr>
                <w:rFonts w:ascii="Calibri" w:eastAsia="Times New Roman" w:hAnsi="Calibri" w:cs="Times New Roman"/>
                <w:color w:val="000000"/>
              </w:rPr>
            </w:pPr>
            <w:r w:rsidRPr="006752E5">
              <w:rPr>
                <w:rFonts w:ascii="Calibri" w:eastAsia="Times New Roman" w:hAnsi="Calibri" w:cs="Times New Roman"/>
                <w:color w:val="000000"/>
              </w:rPr>
              <w:t>0</w:t>
            </w:r>
          </w:p>
        </w:tc>
      </w:tr>
    </w:tbl>
    <w:p w:rsidR="00497E94" w:rsidRDefault="00497E94">
      <w:pPr>
        <w:rPr>
          <w:rFonts w:ascii="Times New Roman" w:hAnsi="Times New Roman" w:cs="Times New Roman"/>
          <w:sz w:val="24"/>
          <w:szCs w:val="24"/>
        </w:rPr>
      </w:pPr>
    </w:p>
    <w:p w:rsidR="00622287" w:rsidRDefault="00622287">
      <w:pPr>
        <w:rPr>
          <w:rFonts w:ascii="Times New Roman" w:hAnsi="Times New Roman" w:cs="Times New Roman"/>
          <w:sz w:val="24"/>
          <w:szCs w:val="24"/>
        </w:rPr>
      </w:pPr>
      <w:r>
        <w:rPr>
          <w:rFonts w:ascii="Times New Roman" w:hAnsi="Times New Roman" w:cs="Times New Roman"/>
          <w:sz w:val="24"/>
          <w:szCs w:val="24"/>
        </w:rPr>
        <w:t>The R</w:t>
      </w:r>
      <w:r w:rsidRPr="0014339C">
        <w:rPr>
          <w:rFonts w:ascii="Times New Roman" w:hAnsi="Times New Roman" w:cs="Times New Roman"/>
          <w:sz w:val="24"/>
          <w:szCs w:val="24"/>
          <w:vertAlign w:val="superscript"/>
        </w:rPr>
        <w:t>2</w:t>
      </w:r>
      <w:r>
        <w:rPr>
          <w:rFonts w:ascii="Times New Roman" w:hAnsi="Times New Roman" w:cs="Times New Roman"/>
          <w:sz w:val="24"/>
          <w:szCs w:val="24"/>
        </w:rPr>
        <w:t xml:space="preserve"> of this model is </w:t>
      </w:r>
      <w:r w:rsidR="006752E5">
        <w:rPr>
          <w:rFonts w:ascii="Times New Roman" w:hAnsi="Times New Roman" w:cs="Times New Roman"/>
          <w:sz w:val="24"/>
          <w:szCs w:val="24"/>
        </w:rPr>
        <w:t>9.51</w:t>
      </w:r>
      <w:r>
        <w:rPr>
          <w:rFonts w:ascii="Times New Roman" w:hAnsi="Times New Roman" w:cs="Times New Roman"/>
          <w:sz w:val="24"/>
          <w:szCs w:val="24"/>
        </w:rPr>
        <w:t>%.</w:t>
      </w:r>
    </w:p>
    <w:p w:rsidR="0014339C" w:rsidRDefault="0014339C" w:rsidP="0014339C">
      <w:pPr>
        <w:jc w:val="center"/>
        <w:rPr>
          <w:rFonts w:ascii="Times New Roman" w:hAnsi="Times New Roman" w:cs="Times New Roman"/>
          <w:sz w:val="24"/>
          <w:szCs w:val="24"/>
        </w:rPr>
      </w:pPr>
      <w:r>
        <w:rPr>
          <w:rFonts w:ascii="Times New Roman" w:hAnsi="Times New Roman" w:cs="Times New Roman"/>
          <w:sz w:val="24"/>
          <w:szCs w:val="24"/>
        </w:rPr>
        <w:t>Table II: Results based on CAP</w:t>
      </w:r>
      <w:r w:rsidR="00B24367">
        <w:rPr>
          <w:rFonts w:ascii="Times New Roman" w:hAnsi="Times New Roman" w:cs="Times New Roman"/>
          <w:sz w:val="24"/>
          <w:szCs w:val="24"/>
        </w:rPr>
        <w:t>M</w:t>
      </w:r>
      <w:r>
        <w:rPr>
          <w:rFonts w:ascii="Times New Roman" w:hAnsi="Times New Roman" w:cs="Times New Roman"/>
          <w:sz w:val="24"/>
          <w:szCs w:val="24"/>
        </w:rPr>
        <w:t xml:space="preserve"> model</w:t>
      </w:r>
    </w:p>
    <w:tbl>
      <w:tblPr>
        <w:tblW w:w="9104" w:type="dxa"/>
        <w:tblInd w:w="94" w:type="dxa"/>
        <w:tblLook w:val="04A0"/>
      </w:tblPr>
      <w:tblGrid>
        <w:gridCol w:w="2894"/>
        <w:gridCol w:w="1890"/>
        <w:gridCol w:w="1350"/>
        <w:gridCol w:w="1530"/>
        <w:gridCol w:w="1440"/>
      </w:tblGrid>
      <w:tr w:rsidR="00497E94" w:rsidRPr="00497E94" w:rsidTr="00497E94">
        <w:trPr>
          <w:trHeight w:val="315"/>
        </w:trPr>
        <w:tc>
          <w:tcPr>
            <w:tcW w:w="2894" w:type="dxa"/>
            <w:tcBorders>
              <w:top w:val="single" w:sz="8" w:space="0" w:color="auto"/>
              <w:left w:val="single" w:sz="8" w:space="0" w:color="auto"/>
              <w:bottom w:val="nil"/>
              <w:right w:val="nil"/>
            </w:tcBorders>
            <w:shd w:val="clear" w:color="auto" w:fill="auto"/>
            <w:noWrap/>
            <w:vAlign w:val="bottom"/>
            <w:hideMark/>
          </w:tcPr>
          <w:p w:rsidR="00497E94" w:rsidRPr="00497E94" w:rsidRDefault="00497E94" w:rsidP="00497E9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Excess </w:t>
            </w:r>
            <w:r w:rsidRPr="00497E94">
              <w:rPr>
                <w:rFonts w:ascii="Calibri" w:eastAsia="Times New Roman" w:hAnsi="Calibri" w:cs="Times New Roman"/>
                <w:b/>
                <w:bCs/>
                <w:color w:val="000000"/>
              </w:rPr>
              <w:t>Return</w:t>
            </w:r>
          </w:p>
        </w:tc>
        <w:tc>
          <w:tcPr>
            <w:tcW w:w="1890" w:type="dxa"/>
            <w:tcBorders>
              <w:top w:val="single" w:sz="8" w:space="0" w:color="auto"/>
              <w:left w:val="single" w:sz="8" w:space="0" w:color="auto"/>
              <w:bottom w:val="nil"/>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b/>
                <w:bCs/>
                <w:color w:val="000000"/>
              </w:rPr>
            </w:pPr>
            <w:r w:rsidRPr="00497E94">
              <w:rPr>
                <w:rFonts w:ascii="Calibri" w:eastAsia="Times New Roman" w:hAnsi="Calibri" w:cs="Times New Roman"/>
                <w:b/>
                <w:bCs/>
                <w:color w:val="000000"/>
              </w:rPr>
              <w:t>Coefficient</w:t>
            </w:r>
          </w:p>
        </w:tc>
        <w:tc>
          <w:tcPr>
            <w:tcW w:w="1350" w:type="dxa"/>
            <w:tcBorders>
              <w:top w:val="single" w:sz="8" w:space="0" w:color="auto"/>
              <w:left w:val="nil"/>
              <w:bottom w:val="nil"/>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b/>
                <w:bCs/>
                <w:color w:val="000000"/>
              </w:rPr>
            </w:pPr>
            <w:r w:rsidRPr="00497E94">
              <w:rPr>
                <w:rFonts w:ascii="Calibri" w:eastAsia="Times New Roman" w:hAnsi="Calibri" w:cs="Times New Roman"/>
                <w:b/>
                <w:bCs/>
                <w:color w:val="000000"/>
              </w:rPr>
              <w:t>SE</w:t>
            </w:r>
          </w:p>
        </w:tc>
        <w:tc>
          <w:tcPr>
            <w:tcW w:w="1530" w:type="dxa"/>
            <w:tcBorders>
              <w:top w:val="single" w:sz="8" w:space="0" w:color="auto"/>
              <w:left w:val="nil"/>
              <w:bottom w:val="nil"/>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b/>
                <w:bCs/>
                <w:color w:val="000000"/>
              </w:rPr>
            </w:pPr>
            <w:r w:rsidRPr="00497E94">
              <w:rPr>
                <w:rFonts w:ascii="Calibri" w:eastAsia="Times New Roman" w:hAnsi="Calibri" w:cs="Times New Roman"/>
                <w:b/>
                <w:bCs/>
                <w:color w:val="000000"/>
              </w:rPr>
              <w:t>t Value</w:t>
            </w:r>
          </w:p>
        </w:tc>
        <w:tc>
          <w:tcPr>
            <w:tcW w:w="1440" w:type="dxa"/>
            <w:tcBorders>
              <w:top w:val="single" w:sz="8" w:space="0" w:color="auto"/>
              <w:left w:val="nil"/>
              <w:bottom w:val="nil"/>
              <w:right w:val="single" w:sz="8" w:space="0" w:color="auto"/>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b/>
                <w:bCs/>
                <w:color w:val="000000"/>
              </w:rPr>
            </w:pPr>
            <w:r w:rsidRPr="00497E94">
              <w:rPr>
                <w:rFonts w:ascii="Calibri" w:eastAsia="Times New Roman" w:hAnsi="Calibri" w:cs="Times New Roman"/>
                <w:b/>
                <w:bCs/>
                <w:color w:val="000000"/>
              </w:rPr>
              <w:t>P Value</w:t>
            </w:r>
          </w:p>
        </w:tc>
      </w:tr>
      <w:tr w:rsidR="00497E94" w:rsidRPr="00497E94" w:rsidTr="00497E94">
        <w:trPr>
          <w:trHeight w:val="300"/>
        </w:trPr>
        <w:tc>
          <w:tcPr>
            <w:tcW w:w="2894" w:type="dxa"/>
            <w:tcBorders>
              <w:top w:val="single" w:sz="8" w:space="0" w:color="auto"/>
              <w:left w:val="single" w:sz="8" w:space="0" w:color="auto"/>
              <w:bottom w:val="nil"/>
              <w:right w:val="nil"/>
            </w:tcBorders>
            <w:shd w:val="clear" w:color="auto" w:fill="auto"/>
            <w:noWrap/>
            <w:vAlign w:val="bottom"/>
            <w:hideMark/>
          </w:tcPr>
          <w:p w:rsidR="00497E94" w:rsidRPr="00497E94" w:rsidRDefault="00497E94" w:rsidP="00497E94">
            <w:pPr>
              <w:spacing w:after="0" w:line="240" w:lineRule="auto"/>
              <w:rPr>
                <w:rFonts w:ascii="Calibri" w:eastAsia="Times New Roman" w:hAnsi="Calibri" w:cs="Times New Roman"/>
                <w:color w:val="000000"/>
              </w:rPr>
            </w:pPr>
            <w:r w:rsidRPr="00497E94">
              <w:rPr>
                <w:rFonts w:ascii="Calibri" w:eastAsia="Times New Roman" w:hAnsi="Calibri" w:cs="Times New Roman"/>
                <w:color w:val="000000"/>
              </w:rPr>
              <w:t>Market Risk Premium</w:t>
            </w:r>
          </w:p>
        </w:tc>
        <w:tc>
          <w:tcPr>
            <w:tcW w:w="1890" w:type="dxa"/>
            <w:tcBorders>
              <w:top w:val="single" w:sz="8" w:space="0" w:color="auto"/>
              <w:left w:val="single" w:sz="8" w:space="0" w:color="auto"/>
              <w:bottom w:val="nil"/>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1.189</w:t>
            </w:r>
          </w:p>
        </w:tc>
        <w:tc>
          <w:tcPr>
            <w:tcW w:w="1350" w:type="dxa"/>
            <w:tcBorders>
              <w:top w:val="single" w:sz="8" w:space="0" w:color="auto"/>
              <w:left w:val="nil"/>
              <w:bottom w:val="nil"/>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0.0616</w:t>
            </w:r>
          </w:p>
        </w:tc>
        <w:tc>
          <w:tcPr>
            <w:tcW w:w="1530" w:type="dxa"/>
            <w:tcBorders>
              <w:top w:val="single" w:sz="8" w:space="0" w:color="auto"/>
              <w:left w:val="nil"/>
              <w:bottom w:val="nil"/>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19.3</w:t>
            </w:r>
          </w:p>
        </w:tc>
        <w:tc>
          <w:tcPr>
            <w:tcW w:w="1440" w:type="dxa"/>
            <w:tcBorders>
              <w:top w:val="single" w:sz="8" w:space="0" w:color="auto"/>
              <w:left w:val="nil"/>
              <w:bottom w:val="nil"/>
              <w:right w:val="single" w:sz="8" w:space="0" w:color="auto"/>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0</w:t>
            </w:r>
          </w:p>
        </w:tc>
      </w:tr>
      <w:tr w:rsidR="00497E94" w:rsidRPr="00497E94" w:rsidTr="00497E94">
        <w:trPr>
          <w:trHeight w:val="315"/>
        </w:trPr>
        <w:tc>
          <w:tcPr>
            <w:tcW w:w="2894" w:type="dxa"/>
            <w:tcBorders>
              <w:top w:val="nil"/>
              <w:left w:val="single" w:sz="8" w:space="0" w:color="auto"/>
              <w:bottom w:val="single" w:sz="8" w:space="0" w:color="auto"/>
              <w:right w:val="nil"/>
            </w:tcBorders>
            <w:shd w:val="clear" w:color="auto" w:fill="auto"/>
            <w:noWrap/>
            <w:vAlign w:val="bottom"/>
            <w:hideMark/>
          </w:tcPr>
          <w:p w:rsidR="00497E94" w:rsidRPr="00497E94" w:rsidRDefault="00497E94" w:rsidP="00497E94">
            <w:pPr>
              <w:spacing w:after="0" w:line="240" w:lineRule="auto"/>
              <w:rPr>
                <w:rFonts w:ascii="Calibri" w:eastAsia="Times New Roman" w:hAnsi="Calibri" w:cs="Times New Roman"/>
                <w:color w:val="000000"/>
              </w:rPr>
            </w:pPr>
            <w:r w:rsidRPr="00497E94">
              <w:rPr>
                <w:rFonts w:ascii="Calibri" w:eastAsia="Times New Roman" w:hAnsi="Calibri" w:cs="Times New Roman"/>
                <w:color w:val="000000"/>
              </w:rPr>
              <w:t>Intercept</w:t>
            </w:r>
          </w:p>
        </w:tc>
        <w:tc>
          <w:tcPr>
            <w:tcW w:w="1890" w:type="dxa"/>
            <w:tcBorders>
              <w:top w:val="nil"/>
              <w:left w:val="single" w:sz="8" w:space="0" w:color="auto"/>
              <w:bottom w:val="single" w:sz="8" w:space="0" w:color="auto"/>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-0.085</w:t>
            </w:r>
          </w:p>
        </w:tc>
        <w:tc>
          <w:tcPr>
            <w:tcW w:w="1350" w:type="dxa"/>
            <w:tcBorders>
              <w:top w:val="nil"/>
              <w:left w:val="nil"/>
              <w:bottom w:val="single" w:sz="8" w:space="0" w:color="auto"/>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0.0005</w:t>
            </w:r>
          </w:p>
        </w:tc>
        <w:tc>
          <w:tcPr>
            <w:tcW w:w="1530" w:type="dxa"/>
            <w:tcBorders>
              <w:top w:val="nil"/>
              <w:left w:val="nil"/>
              <w:bottom w:val="single" w:sz="8" w:space="0" w:color="auto"/>
              <w:right w:val="nil"/>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-159.87</w:t>
            </w:r>
          </w:p>
        </w:tc>
        <w:tc>
          <w:tcPr>
            <w:tcW w:w="1440" w:type="dxa"/>
            <w:tcBorders>
              <w:top w:val="nil"/>
              <w:left w:val="nil"/>
              <w:bottom w:val="single" w:sz="8" w:space="0" w:color="auto"/>
              <w:right w:val="single" w:sz="8" w:space="0" w:color="auto"/>
            </w:tcBorders>
            <w:shd w:val="clear" w:color="auto" w:fill="auto"/>
            <w:noWrap/>
            <w:vAlign w:val="bottom"/>
            <w:hideMark/>
          </w:tcPr>
          <w:p w:rsidR="00497E94" w:rsidRPr="00497E94" w:rsidRDefault="00497E94" w:rsidP="00497E94">
            <w:pPr>
              <w:spacing w:after="0" w:line="240" w:lineRule="auto"/>
              <w:jc w:val="right"/>
              <w:rPr>
                <w:rFonts w:ascii="Calibri" w:eastAsia="Times New Roman" w:hAnsi="Calibri" w:cs="Times New Roman"/>
                <w:color w:val="000000"/>
              </w:rPr>
            </w:pPr>
            <w:r w:rsidRPr="00497E94">
              <w:rPr>
                <w:rFonts w:ascii="Calibri" w:eastAsia="Times New Roman" w:hAnsi="Calibri" w:cs="Times New Roman"/>
                <w:color w:val="000000"/>
              </w:rPr>
              <w:t>0</w:t>
            </w:r>
          </w:p>
        </w:tc>
      </w:tr>
    </w:tbl>
    <w:p w:rsidR="00497E94" w:rsidRDefault="00497E94">
      <w:pPr>
        <w:rPr>
          <w:rFonts w:ascii="Times New Roman" w:hAnsi="Times New Roman" w:cs="Times New Roman"/>
          <w:sz w:val="24"/>
          <w:szCs w:val="24"/>
        </w:rPr>
      </w:pPr>
    </w:p>
    <w:p w:rsidR="00614E82" w:rsidRPr="0014339C" w:rsidRDefault="0014339C">
      <w:pPr>
        <w:rPr>
          <w:rFonts w:ascii="Times New Roman" w:hAnsi="Times New Roman" w:cs="Times New Roman"/>
          <w:sz w:val="24"/>
          <w:szCs w:val="24"/>
        </w:rPr>
      </w:pPr>
      <w:r>
        <w:rPr>
          <w:rFonts w:ascii="Times New Roman" w:hAnsi="Times New Roman" w:cs="Times New Roman"/>
          <w:sz w:val="24"/>
          <w:szCs w:val="24"/>
        </w:rPr>
        <w:t>The R</w:t>
      </w:r>
      <w:r w:rsidRPr="0014339C">
        <w:rPr>
          <w:rFonts w:ascii="Times New Roman" w:hAnsi="Times New Roman" w:cs="Times New Roman"/>
          <w:sz w:val="24"/>
          <w:szCs w:val="24"/>
          <w:vertAlign w:val="superscript"/>
        </w:rPr>
        <w:t>2</w:t>
      </w:r>
      <w:r>
        <w:rPr>
          <w:rFonts w:ascii="Times New Roman" w:hAnsi="Times New Roman" w:cs="Times New Roman"/>
          <w:sz w:val="24"/>
          <w:szCs w:val="24"/>
        </w:rPr>
        <w:t xml:space="preserve"> of this model is </w:t>
      </w:r>
      <w:r w:rsidR="006752E5">
        <w:rPr>
          <w:rFonts w:ascii="Times New Roman" w:hAnsi="Times New Roman" w:cs="Times New Roman"/>
          <w:sz w:val="24"/>
          <w:szCs w:val="24"/>
        </w:rPr>
        <w:t>7.76</w:t>
      </w:r>
      <w:r>
        <w:rPr>
          <w:rFonts w:ascii="Times New Roman" w:hAnsi="Times New Roman" w:cs="Times New Roman"/>
          <w:sz w:val="24"/>
          <w:szCs w:val="24"/>
        </w:rPr>
        <w:t xml:space="preserve">%. </w:t>
      </w:r>
    </w:p>
    <w:p w:rsidR="00614E82" w:rsidRDefault="001574DB" w:rsidP="003438A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The results based on Fama-French Three Factor Model as presented in Table I show that </w:t>
      </w:r>
      <w:r w:rsidR="00342044">
        <w:rPr>
          <w:rFonts w:ascii="Times New Roman" w:hAnsi="Times New Roman" w:cs="Times New Roman"/>
          <w:sz w:val="24"/>
          <w:szCs w:val="24"/>
        </w:rPr>
        <w:t>small</w:t>
      </w:r>
      <w:r w:rsidR="002C1514">
        <w:rPr>
          <w:rFonts w:ascii="Times New Roman" w:hAnsi="Times New Roman" w:cs="Times New Roman"/>
          <w:sz w:val="24"/>
          <w:szCs w:val="24"/>
        </w:rPr>
        <w:t xml:space="preserve"> and risky </w:t>
      </w:r>
      <w:r w:rsidR="00342044">
        <w:rPr>
          <w:rFonts w:ascii="Times New Roman" w:hAnsi="Times New Roman" w:cs="Times New Roman"/>
          <w:sz w:val="24"/>
          <w:szCs w:val="24"/>
        </w:rPr>
        <w:t>firms</w:t>
      </w:r>
      <w:r w:rsidR="002C1514">
        <w:rPr>
          <w:rFonts w:ascii="Times New Roman" w:hAnsi="Times New Roman" w:cs="Times New Roman"/>
          <w:sz w:val="24"/>
          <w:szCs w:val="24"/>
        </w:rPr>
        <w:t xml:space="preserve"> </w:t>
      </w:r>
      <w:r w:rsidR="00342044">
        <w:rPr>
          <w:rFonts w:ascii="Times New Roman" w:hAnsi="Times New Roman" w:cs="Times New Roman"/>
          <w:sz w:val="24"/>
          <w:szCs w:val="24"/>
        </w:rPr>
        <w:t>are compensated with higher returns. The results based on CAPM Model as presented in Table II show that firms with higher β</w:t>
      </w:r>
      <w:r w:rsidR="00B6067C">
        <w:rPr>
          <w:rFonts w:ascii="Times New Roman" w:hAnsi="Times New Roman" w:cs="Times New Roman"/>
          <w:sz w:val="24"/>
          <w:szCs w:val="24"/>
        </w:rPr>
        <w:t xml:space="preserve"> (risky firms)</w:t>
      </w:r>
      <w:r w:rsidR="00342044">
        <w:rPr>
          <w:rFonts w:ascii="Times New Roman" w:hAnsi="Times New Roman" w:cs="Times New Roman"/>
          <w:sz w:val="24"/>
          <w:szCs w:val="24"/>
        </w:rPr>
        <w:t xml:space="preserve"> gain higher returns. </w:t>
      </w:r>
    </w:p>
    <w:p w:rsidR="00342044" w:rsidRDefault="006752E5" w:rsidP="003438A8">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intercept</w:t>
      </w:r>
      <w:r w:rsidR="00497E94">
        <w:rPr>
          <w:rFonts w:ascii="Times New Roman" w:hAnsi="Times New Roman" w:cs="Times New Roman"/>
          <w:sz w:val="24"/>
          <w:szCs w:val="24"/>
        </w:rPr>
        <w:t xml:space="preserve">s </w:t>
      </w:r>
      <w:r>
        <w:rPr>
          <w:rFonts w:ascii="Times New Roman" w:hAnsi="Times New Roman" w:cs="Times New Roman"/>
          <w:sz w:val="24"/>
          <w:szCs w:val="24"/>
        </w:rPr>
        <w:t xml:space="preserve">in </w:t>
      </w:r>
      <w:r w:rsidR="002C1514">
        <w:rPr>
          <w:rFonts w:ascii="Times New Roman" w:hAnsi="Times New Roman" w:cs="Times New Roman"/>
          <w:sz w:val="24"/>
          <w:szCs w:val="24"/>
        </w:rPr>
        <w:t>both models</w:t>
      </w:r>
      <w:r w:rsidR="00497E94">
        <w:rPr>
          <w:rFonts w:ascii="Times New Roman" w:hAnsi="Times New Roman" w:cs="Times New Roman"/>
          <w:sz w:val="24"/>
          <w:szCs w:val="24"/>
        </w:rPr>
        <w:t xml:space="preserve"> are negative</w:t>
      </w:r>
      <w:r w:rsidR="00D44859">
        <w:rPr>
          <w:rFonts w:ascii="Times New Roman" w:hAnsi="Times New Roman" w:cs="Times New Roman"/>
          <w:sz w:val="24"/>
          <w:szCs w:val="24"/>
        </w:rPr>
        <w:t>ly significant</w:t>
      </w:r>
      <w:r w:rsidR="002C1514">
        <w:rPr>
          <w:rFonts w:ascii="Times New Roman" w:hAnsi="Times New Roman" w:cs="Times New Roman"/>
          <w:sz w:val="24"/>
          <w:szCs w:val="24"/>
        </w:rPr>
        <w:t xml:space="preserve"> with similar values</w:t>
      </w:r>
      <w:r w:rsidR="00497E94">
        <w:rPr>
          <w:rFonts w:ascii="Times New Roman" w:hAnsi="Times New Roman" w:cs="Times New Roman"/>
          <w:sz w:val="24"/>
          <w:szCs w:val="24"/>
        </w:rPr>
        <w:t>. This suggest</w:t>
      </w:r>
      <w:r w:rsidR="006417F5">
        <w:rPr>
          <w:rFonts w:ascii="Times New Roman" w:hAnsi="Times New Roman" w:cs="Times New Roman"/>
          <w:sz w:val="24"/>
          <w:szCs w:val="24"/>
        </w:rPr>
        <w:t>s</w:t>
      </w:r>
      <w:r w:rsidR="00497E94">
        <w:rPr>
          <w:rFonts w:ascii="Times New Roman" w:hAnsi="Times New Roman" w:cs="Times New Roman"/>
          <w:sz w:val="24"/>
          <w:szCs w:val="24"/>
        </w:rPr>
        <w:t xml:space="preserve"> that SEO firms </w:t>
      </w:r>
      <w:r w:rsidR="006417F5">
        <w:rPr>
          <w:rFonts w:ascii="Times New Roman" w:hAnsi="Times New Roman" w:cs="Times New Roman"/>
          <w:sz w:val="24"/>
          <w:szCs w:val="24"/>
        </w:rPr>
        <w:t xml:space="preserve">tend to </w:t>
      </w:r>
      <w:r w:rsidR="00497E94">
        <w:rPr>
          <w:rFonts w:ascii="Times New Roman" w:hAnsi="Times New Roman" w:cs="Times New Roman"/>
          <w:sz w:val="24"/>
          <w:szCs w:val="24"/>
        </w:rPr>
        <w:t>underperform in the long run.</w:t>
      </w:r>
      <w:r w:rsidR="006417F5">
        <w:rPr>
          <w:rFonts w:ascii="Times New Roman" w:hAnsi="Times New Roman" w:cs="Times New Roman"/>
          <w:sz w:val="24"/>
          <w:szCs w:val="24"/>
        </w:rPr>
        <w:t xml:space="preserve"> This could serve as new evidence supporting the market to under evaluate firms with future SEO plans, the findings in Part I.  </w:t>
      </w:r>
    </w:p>
    <w:p w:rsidR="00B6067C" w:rsidRDefault="003A6550" w:rsidP="006927BC">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the perspective of market efficiency, investors would respond to the SEO news in a short period, such as three days in this study</w:t>
      </w:r>
      <w:r w:rsidR="003E2830">
        <w:rPr>
          <w:rFonts w:ascii="Times New Roman" w:hAnsi="Times New Roman" w:cs="Times New Roman"/>
          <w:sz w:val="24"/>
          <w:szCs w:val="24"/>
        </w:rPr>
        <w:t xml:space="preserve">, based on which, </w:t>
      </w:r>
      <w:r w:rsidR="00B6067C">
        <w:rPr>
          <w:rFonts w:ascii="Times New Roman" w:hAnsi="Times New Roman" w:cs="Times New Roman"/>
          <w:sz w:val="24"/>
          <w:szCs w:val="24"/>
        </w:rPr>
        <w:t>th</w:t>
      </w:r>
      <w:r w:rsidR="003E2830">
        <w:rPr>
          <w:rFonts w:ascii="Times New Roman" w:hAnsi="Times New Roman" w:cs="Times New Roman"/>
          <w:sz w:val="24"/>
          <w:szCs w:val="24"/>
        </w:rPr>
        <w:t>is SEO</w:t>
      </w:r>
      <w:r w:rsidR="00B6067C">
        <w:rPr>
          <w:rFonts w:ascii="Times New Roman" w:hAnsi="Times New Roman" w:cs="Times New Roman"/>
          <w:sz w:val="24"/>
          <w:szCs w:val="24"/>
        </w:rPr>
        <w:t xml:space="preserve"> study is possible</w:t>
      </w:r>
      <w:r w:rsidR="003E2830">
        <w:rPr>
          <w:rFonts w:ascii="Times New Roman" w:hAnsi="Times New Roman" w:cs="Times New Roman"/>
          <w:sz w:val="24"/>
          <w:szCs w:val="24"/>
        </w:rPr>
        <w:t>.  Nevertheless,</w:t>
      </w:r>
      <w:r>
        <w:rPr>
          <w:rFonts w:ascii="Times New Roman" w:hAnsi="Times New Roman" w:cs="Times New Roman"/>
          <w:sz w:val="24"/>
          <w:szCs w:val="24"/>
        </w:rPr>
        <w:t xml:space="preserve"> if the market is inefficient, the market responsive period to the SEO news could be much longer. For instance, the momentum phenomenon of the stock returns is strong evidence against market efficient hypothesis. </w:t>
      </w:r>
      <w:r w:rsidR="003E2830">
        <w:rPr>
          <w:rFonts w:ascii="Times New Roman" w:hAnsi="Times New Roman" w:cs="Times New Roman"/>
          <w:sz w:val="24"/>
          <w:szCs w:val="24"/>
        </w:rPr>
        <w:t>C</w:t>
      </w:r>
      <w:r w:rsidR="00B6067C">
        <w:rPr>
          <w:rFonts w:ascii="Times New Roman" w:hAnsi="Times New Roman" w:cs="Times New Roman"/>
          <w:sz w:val="24"/>
          <w:szCs w:val="24"/>
        </w:rPr>
        <w:t xml:space="preserve">ombing the results of Part I and II, </w:t>
      </w:r>
      <w:r>
        <w:rPr>
          <w:rFonts w:ascii="Times New Roman" w:hAnsi="Times New Roman" w:cs="Times New Roman"/>
          <w:sz w:val="24"/>
          <w:szCs w:val="24"/>
        </w:rPr>
        <w:t xml:space="preserve">it is possible to derive a conclusion of market inefficiency </w:t>
      </w:r>
      <w:r w:rsidR="00B6067C">
        <w:rPr>
          <w:rFonts w:ascii="Times New Roman" w:hAnsi="Times New Roman" w:cs="Times New Roman"/>
          <w:sz w:val="24"/>
          <w:szCs w:val="24"/>
        </w:rPr>
        <w:t xml:space="preserve">due to the impact of momentum starting from SEO news and lasting for a long period, such as three years. </w:t>
      </w:r>
      <w:r w:rsidR="003E2830">
        <w:rPr>
          <w:rFonts w:ascii="Times New Roman" w:hAnsi="Times New Roman" w:cs="Times New Roman"/>
          <w:sz w:val="24"/>
          <w:szCs w:val="24"/>
        </w:rPr>
        <w:t>In specific, the negative returns in part I could have been carried over for three years, as shown in part II. H</w:t>
      </w:r>
      <w:r w:rsidR="00B6067C">
        <w:rPr>
          <w:rFonts w:ascii="Times New Roman" w:hAnsi="Times New Roman" w:cs="Times New Roman"/>
          <w:sz w:val="24"/>
          <w:szCs w:val="24"/>
        </w:rPr>
        <w:t xml:space="preserve">owever, </w:t>
      </w:r>
      <w:r w:rsidR="003E2830">
        <w:rPr>
          <w:rFonts w:ascii="Times New Roman" w:hAnsi="Times New Roman" w:cs="Times New Roman"/>
          <w:sz w:val="24"/>
          <w:szCs w:val="24"/>
        </w:rPr>
        <w:t xml:space="preserve">it is </w:t>
      </w:r>
      <w:r w:rsidR="006927BC">
        <w:rPr>
          <w:rFonts w:ascii="Times New Roman" w:hAnsi="Times New Roman" w:cs="Times New Roman"/>
          <w:sz w:val="24"/>
          <w:szCs w:val="24"/>
        </w:rPr>
        <w:t xml:space="preserve">fallacy or a </w:t>
      </w:r>
      <w:r w:rsidR="003E2830">
        <w:rPr>
          <w:rFonts w:ascii="Times New Roman" w:hAnsi="Times New Roman" w:cs="Times New Roman"/>
          <w:sz w:val="24"/>
          <w:szCs w:val="24"/>
        </w:rPr>
        <w:t>joint test problem to</w:t>
      </w:r>
      <w:r w:rsidR="00B6067C">
        <w:rPr>
          <w:rFonts w:ascii="Times New Roman" w:hAnsi="Times New Roman" w:cs="Times New Roman"/>
          <w:sz w:val="24"/>
          <w:szCs w:val="24"/>
        </w:rPr>
        <w:t xml:space="preserve"> us</w:t>
      </w:r>
      <w:r w:rsidR="003E2830">
        <w:rPr>
          <w:rFonts w:ascii="Times New Roman" w:hAnsi="Times New Roman" w:cs="Times New Roman"/>
          <w:sz w:val="24"/>
          <w:szCs w:val="24"/>
        </w:rPr>
        <w:t>e</w:t>
      </w:r>
      <w:r w:rsidR="00B6067C">
        <w:rPr>
          <w:rFonts w:ascii="Times New Roman" w:hAnsi="Times New Roman" w:cs="Times New Roman"/>
          <w:sz w:val="24"/>
          <w:szCs w:val="24"/>
        </w:rPr>
        <w:t xml:space="preserve"> asset pricing models to evaluate </w:t>
      </w:r>
      <w:r w:rsidR="003E2830">
        <w:rPr>
          <w:rFonts w:ascii="Times New Roman" w:hAnsi="Times New Roman" w:cs="Times New Roman"/>
          <w:sz w:val="24"/>
          <w:szCs w:val="24"/>
        </w:rPr>
        <w:t>or discuss</w:t>
      </w:r>
      <w:r w:rsidR="00B6067C">
        <w:rPr>
          <w:rFonts w:ascii="Times New Roman" w:hAnsi="Times New Roman" w:cs="Times New Roman"/>
          <w:sz w:val="24"/>
          <w:szCs w:val="24"/>
        </w:rPr>
        <w:t xml:space="preserve"> market efficiency hypothesis</w:t>
      </w:r>
      <w:r w:rsidR="003E2830">
        <w:rPr>
          <w:rFonts w:ascii="Times New Roman" w:hAnsi="Times New Roman" w:cs="Times New Roman"/>
          <w:sz w:val="24"/>
          <w:szCs w:val="24"/>
        </w:rPr>
        <w:t xml:space="preserve">, or vice </w:t>
      </w:r>
      <w:r w:rsidR="003E2830">
        <w:rPr>
          <w:rFonts w:ascii="Times New Roman" w:hAnsi="Times New Roman" w:cs="Times New Roman"/>
          <w:sz w:val="24"/>
          <w:szCs w:val="24"/>
        </w:rPr>
        <w:lastRenderedPageBreak/>
        <w:t xml:space="preserve">versa </w:t>
      </w:r>
      <w:r w:rsidR="00B6067C">
        <w:rPr>
          <w:rFonts w:ascii="Times New Roman" w:hAnsi="Times New Roman" w:cs="Times New Roman"/>
          <w:sz w:val="24"/>
          <w:szCs w:val="24"/>
        </w:rPr>
        <w:t>(Fama and French (1993)). Thus, more robustness tests needs to be conducted to strengthen the conclusions</w:t>
      </w:r>
      <w:r w:rsidR="006927BC">
        <w:rPr>
          <w:rFonts w:ascii="Times New Roman" w:hAnsi="Times New Roman" w:cs="Times New Roman"/>
          <w:sz w:val="24"/>
          <w:szCs w:val="24"/>
        </w:rPr>
        <w:t xml:space="preserve">. </w:t>
      </w:r>
    </w:p>
    <w:p w:rsidR="00024E45" w:rsidRDefault="00F0151D" w:rsidP="00024E4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24E45">
        <w:rPr>
          <w:rFonts w:ascii="Times New Roman" w:hAnsi="Times New Roman" w:cs="Times New Roman"/>
          <w:sz w:val="24"/>
          <w:szCs w:val="24"/>
        </w:rPr>
        <w:t xml:space="preserve">Regarding the statistical reliability of the results based on the calendar time method, Mitchell and </w:t>
      </w:r>
      <w:r w:rsidR="004974B1">
        <w:rPr>
          <w:rFonts w:ascii="Times New Roman" w:hAnsi="Times New Roman" w:cs="Times New Roman"/>
          <w:sz w:val="24"/>
          <w:szCs w:val="24"/>
        </w:rPr>
        <w:t xml:space="preserve">Stafford </w:t>
      </w:r>
      <w:r w:rsidR="00024E45">
        <w:rPr>
          <w:rFonts w:ascii="Times New Roman" w:hAnsi="Times New Roman" w:cs="Times New Roman"/>
          <w:sz w:val="24"/>
          <w:szCs w:val="24"/>
        </w:rPr>
        <w:t xml:space="preserve">do not discuss any further, besides the regular approach based on t value and p values.  However, they </w:t>
      </w:r>
      <w:r>
        <w:rPr>
          <w:rFonts w:ascii="Times New Roman" w:hAnsi="Times New Roman" w:cs="Times New Roman"/>
          <w:sz w:val="24"/>
          <w:szCs w:val="24"/>
        </w:rPr>
        <w:t>evaluate the significance of the resu</w:t>
      </w:r>
      <w:r w:rsidR="00024E45">
        <w:rPr>
          <w:rFonts w:ascii="Times New Roman" w:hAnsi="Times New Roman" w:cs="Times New Roman"/>
          <w:sz w:val="24"/>
          <w:szCs w:val="24"/>
        </w:rPr>
        <w:t xml:space="preserve">lts of the BHARs in Section II, using bootstrap. For each sample firm, they generate “a pseudo-sample that has the same size-BE/ME distribution, the same number of observations, and the same calendar time frequency as the original event sample”, to calculate the BHAR. They repeat the procedure 1000 times to generate an empirical distribution of the BHAR and calculate the p-value to draw conclusions about statistical significance. </w:t>
      </w:r>
    </w:p>
    <w:p w:rsidR="00024E45" w:rsidRDefault="00024E45" w:rsidP="00024E45">
      <w:pPr>
        <w:spacing w:line="480" w:lineRule="auto"/>
        <w:jc w:val="both"/>
        <w:rPr>
          <w:rFonts w:ascii="Times New Roman" w:hAnsi="Times New Roman" w:cs="Times New Roman"/>
          <w:sz w:val="24"/>
          <w:szCs w:val="24"/>
        </w:rPr>
      </w:pPr>
    </w:p>
    <w:p w:rsidR="00EA5F88" w:rsidRDefault="00614E82">
      <w:pPr>
        <w:rPr>
          <w:rFonts w:ascii="Times New Roman" w:hAnsi="Times New Roman" w:cs="Times New Roman"/>
          <w:b/>
          <w:sz w:val="24"/>
          <w:szCs w:val="24"/>
        </w:rPr>
      </w:pPr>
      <w:r w:rsidRPr="00614E82">
        <w:rPr>
          <w:rFonts w:ascii="Times New Roman" w:hAnsi="Times New Roman" w:cs="Times New Roman"/>
          <w:b/>
          <w:sz w:val="24"/>
          <w:szCs w:val="24"/>
          <w:u w:val="single"/>
        </w:rPr>
        <w:t>Reference:</w:t>
      </w:r>
      <w:r w:rsidRPr="00614E82">
        <w:rPr>
          <w:rFonts w:ascii="Times New Roman" w:hAnsi="Times New Roman" w:cs="Times New Roman"/>
          <w:b/>
          <w:sz w:val="24"/>
          <w:szCs w:val="24"/>
        </w:rPr>
        <w:t xml:space="preserve"> </w:t>
      </w:r>
    </w:p>
    <w:p w:rsidR="00024E45" w:rsidRPr="00614E82" w:rsidRDefault="00024E45">
      <w:pPr>
        <w:rPr>
          <w:rFonts w:ascii="Times New Roman" w:hAnsi="Times New Roman" w:cs="Times New Roman"/>
          <w:b/>
          <w:sz w:val="24"/>
          <w:szCs w:val="24"/>
        </w:rPr>
      </w:pPr>
    </w:p>
    <w:p w:rsidR="00024E45" w:rsidRDefault="00024E45" w:rsidP="00B24367">
      <w:pPr>
        <w:spacing w:line="240" w:lineRule="auto"/>
        <w:rPr>
          <w:rStyle w:val="citation"/>
          <w:rFonts w:ascii="Times New Roman" w:hAnsi="Times New Roman" w:cs="Times New Roman"/>
          <w:sz w:val="20"/>
          <w:szCs w:val="20"/>
        </w:rPr>
      </w:pPr>
      <w:r w:rsidRPr="00024E45">
        <w:rPr>
          <w:rFonts w:ascii="Times New Roman" w:eastAsia="Times New Roman" w:hAnsi="Times New Roman" w:cs="Times New Roman"/>
          <w:color w:val="000000"/>
          <w:sz w:val="20"/>
          <w:szCs w:val="20"/>
        </w:rPr>
        <w:t xml:space="preserve">Campbell, John, Andrew  Lo, &amp; Craig MacKinlay, </w:t>
      </w:r>
      <w:r w:rsidRPr="00024E45">
        <w:rPr>
          <w:rFonts w:ascii="Times New Roman" w:eastAsia="Times New Roman" w:hAnsi="Times New Roman" w:cs="Times New Roman"/>
          <w:bCs/>
          <w:color w:val="000000"/>
          <w:sz w:val="20"/>
          <w:szCs w:val="20"/>
        </w:rPr>
        <w:t>The Econometrics of Financial Markets.</w:t>
      </w:r>
    </w:p>
    <w:p w:rsidR="00024E45" w:rsidRPr="00024E45" w:rsidRDefault="00024E45" w:rsidP="00B24367">
      <w:pPr>
        <w:spacing w:line="240" w:lineRule="auto"/>
        <w:rPr>
          <w:rStyle w:val="a"/>
          <w:rFonts w:ascii="Times New Roman" w:hAnsi="Times New Roman" w:cs="Times New Roman"/>
          <w:sz w:val="20"/>
          <w:szCs w:val="20"/>
        </w:rPr>
      </w:pPr>
      <w:r w:rsidRPr="00024E45">
        <w:rPr>
          <w:rStyle w:val="citation"/>
          <w:rFonts w:ascii="Times New Roman" w:hAnsi="Times New Roman" w:cs="Times New Roman"/>
          <w:sz w:val="20"/>
          <w:szCs w:val="20"/>
        </w:rPr>
        <w:t xml:space="preserve">Fama, Eugene F.; French, Kenneth R. (1993). "Common Risk Factors in the Returns on Stocks and Bonds". </w:t>
      </w:r>
      <w:r w:rsidRPr="00024E45">
        <w:rPr>
          <w:rStyle w:val="citation"/>
          <w:rFonts w:ascii="Times New Roman" w:hAnsi="Times New Roman" w:cs="Times New Roman"/>
          <w:iCs/>
          <w:sz w:val="20"/>
          <w:szCs w:val="20"/>
        </w:rPr>
        <w:t>Journal of Financial Economics</w:t>
      </w:r>
      <w:r w:rsidRPr="00024E45">
        <w:rPr>
          <w:rStyle w:val="citation"/>
          <w:rFonts w:ascii="Times New Roman" w:hAnsi="Times New Roman" w:cs="Times New Roman"/>
          <w:sz w:val="20"/>
          <w:szCs w:val="20"/>
        </w:rPr>
        <w:t xml:space="preserve"> </w:t>
      </w:r>
      <w:r w:rsidRPr="00024E45">
        <w:rPr>
          <w:rStyle w:val="citation"/>
          <w:rFonts w:ascii="Times New Roman" w:hAnsi="Times New Roman" w:cs="Times New Roman"/>
          <w:bCs/>
          <w:sz w:val="20"/>
          <w:szCs w:val="20"/>
        </w:rPr>
        <w:t>33</w:t>
      </w:r>
      <w:r w:rsidRPr="00024E45">
        <w:rPr>
          <w:rStyle w:val="citation"/>
          <w:rFonts w:ascii="Times New Roman" w:hAnsi="Times New Roman" w:cs="Times New Roman"/>
          <w:sz w:val="20"/>
          <w:szCs w:val="20"/>
        </w:rPr>
        <w:t xml:space="preserve"> (1): 3–56</w:t>
      </w:r>
    </w:p>
    <w:p w:rsidR="00811ED8" w:rsidRDefault="00811ED8" w:rsidP="00B24367">
      <w:pPr>
        <w:spacing w:line="240" w:lineRule="auto"/>
        <w:rPr>
          <w:rStyle w:val="a"/>
          <w:rFonts w:ascii="Times New Roman" w:hAnsi="Times New Roman" w:cs="Times New Roman"/>
          <w:sz w:val="20"/>
          <w:szCs w:val="20"/>
        </w:rPr>
      </w:pPr>
      <w:r w:rsidRPr="00811ED8">
        <w:rPr>
          <w:rStyle w:val="a"/>
          <w:rFonts w:ascii="Times New Roman" w:hAnsi="Times New Roman" w:cs="Times New Roman"/>
          <w:sz w:val="20"/>
          <w:szCs w:val="20"/>
        </w:rPr>
        <w:t xml:space="preserve">Mitchell, Mark, Erik Stafford, 2000, The Journal of Business. </w:t>
      </w:r>
    </w:p>
    <w:p w:rsidR="00B24367" w:rsidRDefault="00B24367" w:rsidP="00B24367">
      <w:pPr>
        <w:autoSpaceDE w:val="0"/>
        <w:autoSpaceDN w:val="0"/>
        <w:adjustRightInd w:val="0"/>
        <w:spacing w:after="0" w:line="240" w:lineRule="auto"/>
        <w:rPr>
          <w:rFonts w:ascii="Times New Roman" w:hAnsi="Times New Roman" w:cs="Times New Roman"/>
          <w:sz w:val="20"/>
          <w:szCs w:val="20"/>
        </w:rPr>
      </w:pPr>
    </w:p>
    <w:p w:rsidR="00811ED8" w:rsidRPr="00614E82" w:rsidRDefault="00811ED8" w:rsidP="00B24367">
      <w:pPr>
        <w:autoSpaceDE w:val="0"/>
        <w:autoSpaceDN w:val="0"/>
        <w:adjustRightInd w:val="0"/>
        <w:spacing w:after="0" w:line="240" w:lineRule="auto"/>
        <w:rPr>
          <w:rFonts w:ascii="Times New Roman" w:hAnsi="Times New Roman" w:cs="Times New Roman"/>
          <w:sz w:val="20"/>
          <w:szCs w:val="20"/>
        </w:rPr>
      </w:pPr>
      <w:r w:rsidRPr="00614E82">
        <w:rPr>
          <w:rFonts w:ascii="Times New Roman" w:hAnsi="Times New Roman" w:cs="Times New Roman"/>
          <w:sz w:val="20"/>
          <w:szCs w:val="20"/>
        </w:rPr>
        <w:t xml:space="preserve">Myers, Stewart and Nicholas Majluf, 1984, </w:t>
      </w:r>
      <w:r>
        <w:rPr>
          <w:rFonts w:ascii="Times New Roman" w:hAnsi="Times New Roman" w:cs="Times New Roman"/>
          <w:sz w:val="20"/>
          <w:szCs w:val="20"/>
        </w:rPr>
        <w:t xml:space="preserve">Corporate finance and investment decision when firms have information that investors do not have, </w:t>
      </w:r>
      <w:r w:rsidRPr="00614E82">
        <w:rPr>
          <w:rFonts w:ascii="Times New Roman" w:hAnsi="Times New Roman" w:cs="Times New Roman"/>
          <w:sz w:val="20"/>
          <w:szCs w:val="20"/>
        </w:rPr>
        <w:t>Journal of Financial Economics, Vol. 13, No. 2, 1984, pp. 187-221.</w:t>
      </w:r>
    </w:p>
    <w:p w:rsidR="00811ED8" w:rsidRDefault="00811ED8" w:rsidP="00811ED8">
      <w:pPr>
        <w:rPr>
          <w:rFonts w:ascii="Times New Roman" w:eastAsia="Times New Roman" w:hAnsi="Times New Roman" w:cs="Times New Roman"/>
          <w:color w:val="000000"/>
          <w:sz w:val="20"/>
          <w:szCs w:val="20"/>
        </w:rPr>
      </w:pPr>
    </w:p>
    <w:p w:rsidR="007A0A71" w:rsidRDefault="007A0A7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7A0A71" w:rsidRDefault="007A0A71" w:rsidP="007A0A71">
      <w:pPr>
        <w:jc w:val="center"/>
        <w:rPr>
          <w:rFonts w:ascii="Times New Roman" w:eastAsia="Times New Roman" w:hAnsi="Times New Roman" w:cs="Times New Roman"/>
          <w:b/>
          <w:color w:val="000000"/>
          <w:sz w:val="28"/>
          <w:szCs w:val="28"/>
        </w:rPr>
      </w:pPr>
      <w:r w:rsidRPr="007A0A71">
        <w:rPr>
          <w:rFonts w:ascii="Times New Roman" w:eastAsia="Times New Roman" w:hAnsi="Times New Roman" w:cs="Times New Roman"/>
          <w:b/>
          <w:color w:val="000000"/>
          <w:sz w:val="28"/>
          <w:szCs w:val="28"/>
        </w:rPr>
        <w:lastRenderedPageBreak/>
        <w:t>Appendix</w:t>
      </w:r>
      <w:r>
        <w:rPr>
          <w:rFonts w:ascii="Times New Roman" w:eastAsia="Times New Roman" w:hAnsi="Times New Roman" w:cs="Times New Roman"/>
          <w:b/>
          <w:color w:val="000000"/>
          <w:sz w:val="28"/>
          <w:szCs w:val="28"/>
        </w:rPr>
        <w:t xml:space="preserve"> I</w:t>
      </w:r>
      <w:r w:rsidRPr="007A0A71">
        <w:rPr>
          <w:rFonts w:ascii="Times New Roman" w:eastAsia="Times New Roman" w:hAnsi="Times New Roman" w:cs="Times New Roman"/>
          <w:b/>
          <w:color w:val="000000"/>
          <w:sz w:val="28"/>
          <w:szCs w:val="28"/>
        </w:rPr>
        <w:t>: Codes</w:t>
      </w:r>
      <w:r>
        <w:rPr>
          <w:rFonts w:ascii="Times New Roman" w:eastAsia="Times New Roman" w:hAnsi="Times New Roman" w:cs="Times New Roman"/>
          <w:b/>
          <w:color w:val="000000"/>
          <w:sz w:val="28"/>
          <w:szCs w:val="28"/>
        </w:rPr>
        <w:t xml:space="preserve"> for Section I</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clear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set mem 300m</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merge: The following merges 2 sets of data: crsp for stock returns, event raw date*/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use event_study_full_sample.dta, clear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sort permno</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save newfile1.dta, replace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use event.dta, clear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sort permno</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save newfile2.dta, replace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use newfile1.dta, clear</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merge permno using newfile2.dta</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tab _merge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drop _merge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save even_full_adate.dta</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clear</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get the estimation window and the event window*/</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gen e_date=date(adate,"MDY")</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gen event_count=permno*e_date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by event_count, sort: gen nvals = _n == 1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count if nvals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drop nvals</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sort event_count date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by event_count: gen datenum=_n</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by event_count: gen target=datenum if date==e_date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egen td=min(target), by (event_count)</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drop target</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gen dif=datenum -  td</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bysort event_count: gen event_window=1 if dif&gt;=-1 &amp; dif&lt;=1</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egen count_event_obs=count(event_window), by(event_count)</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bysort permno: gen estimation_window=1 if dif&lt;-1 &amp; dif&gt;=-252</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egen count_est_obs=count(estimation_window), by(event_count)</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replace event_window=0 if event_window==.</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replace estimation_window=0 if estimation_window==.</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lastRenderedPageBreak/>
        <w:t xml:space="preserve">    tab permno if count_event_obs&lt;3</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tab permno if count_est_obs&lt;30</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drop if count_event_obs &lt; 3</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drop if count_est_obs &lt; 30</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*count unique observation of permno * edate for unique event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by event_count, sort: gen nvals = _n == 1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count if nvals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drop nvals</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set more off</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gen predicted_return=.</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drop if event_count==18121</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egen id=group(event_count)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forvalues i=1(1)808 {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w:t>
      </w:r>
      <w:r w:rsidRPr="007A0A71">
        <w:rPr>
          <w:rFonts w:ascii="Courier New" w:hAnsi="Courier New" w:cs="Courier New"/>
          <w:sz w:val="20"/>
          <w:szCs w:val="20"/>
        </w:rPr>
        <w:tab/>
        <w:t>list id event_count if id==`i' &amp; dif==0</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w:t>
      </w:r>
      <w:r w:rsidRPr="007A0A71">
        <w:rPr>
          <w:rFonts w:ascii="Courier New" w:hAnsi="Courier New" w:cs="Courier New"/>
          <w:sz w:val="20"/>
          <w:szCs w:val="20"/>
        </w:rPr>
        <w:tab/>
        <w:t xml:space="preserve">reg ret vwretd if id==`i' &amp; estimation_window==1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w:t>
      </w:r>
      <w:r w:rsidRPr="007A0A71">
        <w:rPr>
          <w:rFonts w:ascii="Courier New" w:hAnsi="Courier New" w:cs="Courier New"/>
          <w:sz w:val="20"/>
          <w:szCs w:val="20"/>
        </w:rPr>
        <w:tab/>
        <w:t>predict p if id==`i'</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w:t>
      </w:r>
      <w:r w:rsidRPr="007A0A71">
        <w:rPr>
          <w:rFonts w:ascii="Courier New" w:hAnsi="Courier New" w:cs="Courier New"/>
          <w:sz w:val="20"/>
          <w:szCs w:val="20"/>
        </w:rPr>
        <w:tab/>
        <w:t xml:space="preserve">replace predicted_return = p if id==`i' &amp; event_window==1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w:t>
      </w:r>
      <w:r w:rsidRPr="007A0A71">
        <w:rPr>
          <w:rFonts w:ascii="Courier New" w:hAnsi="Courier New" w:cs="Courier New"/>
          <w:sz w:val="20"/>
          <w:szCs w:val="20"/>
        </w:rPr>
        <w:tab/>
        <w:t>drop p</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*Here, we created a variable "id" that numbers the companies from 1 to however many there are. The N is the number of company-event combinations that have complete data. This process iterates over the companies, runs a regression in the estimation window for each, and then uses that regression to predict a 'normal' return in the event window.</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*Abnormal and Cumulative Abnormal Returns</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*We can now calculate the abnormal and cumulative abnormal returns for our data. The daily abnormal return is computed by subtracting the predicted normal return from the actual return for each day in the event window. The sum of the abnormal returns over the event window is the cumulative abnormal return.</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sort id date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gen abnormal_return=ret-predicted_return if event_window==1</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by id: egen cumulative_abnormal_return = sum(abnormal_return)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ab/>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*Here we simply calculate the abnormal return for each observation in the event window. Then we set the cumulative abnormal return equal to the sum of the abnormal returns for each company.</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*Testing for Significance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*We are going to compute a test statistic, test, to check whether the average abnormal return for each stock is statistically different from zero.</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2C589D"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test = (1/n :</w:t>
      </w:r>
      <w:r w:rsidR="007A0A71" w:rsidRPr="007A0A71">
        <w:rPr>
          <w:rFonts w:ascii="Courier New" w:hAnsi="Courier New" w:cs="Courier New"/>
          <w:sz w:val="20"/>
          <w:szCs w:val="20"/>
        </w:rPr>
        <w:t>AR)/(AR_SD)</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lastRenderedPageBreak/>
        <w:t xml:space="preserve">*where AR is the abnormal return and AR_SD is the abnormal return standard deviation. </w:t>
      </w:r>
      <w:r w:rsidR="002C589D">
        <w:rPr>
          <w:rFonts w:ascii="Courier New" w:hAnsi="Courier New" w:cs="Courier New"/>
          <w:sz w:val="20"/>
          <w:szCs w:val="20"/>
        </w:rPr>
        <w:t xml:space="preserve">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*Get J1 and J2</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sort id date</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by id: egen ar_sd = sd(abnormal_return)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ab/>
        <w:t>by id: egen scar=cumulative_abnormal_return /ar_sd</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 xml:space="preserve">    gen j1 =(1/sqrt(3)) * ( cumulative_abnormal_return /ar_sd) </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ab/>
        <w:t>gen j2= sqrt(808*(251-4)/(3-2))* scar</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*regression  to test the overall event effect</w:t>
      </w:r>
    </w:p>
    <w:p w:rsidR="007A0A71" w:rsidRP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sidRPr="007A0A71">
        <w:rPr>
          <w:rFonts w:ascii="Courier New" w:hAnsi="Courier New" w:cs="Courier New"/>
          <w:sz w:val="20"/>
          <w:szCs w:val="20"/>
        </w:rPr>
        <w:t>reg cumulative_abnormal_return if dif==0, robust</w:t>
      </w:r>
    </w:p>
    <w:p w:rsidR="007A0A71" w:rsidRPr="007A0A71" w:rsidRDefault="007A0A71" w:rsidP="007A0A71">
      <w:pPr>
        <w:jc w:val="center"/>
        <w:rPr>
          <w:rFonts w:ascii="Times New Roman" w:eastAsia="Times New Roman" w:hAnsi="Times New Roman" w:cs="Times New Roman"/>
          <w:b/>
          <w:color w:val="000000"/>
          <w:sz w:val="20"/>
          <w:szCs w:val="20"/>
        </w:rPr>
      </w:pPr>
    </w:p>
    <w:p w:rsidR="007A0A71" w:rsidRPr="007A0A71" w:rsidRDefault="007A0A71" w:rsidP="007A0A71">
      <w:pPr>
        <w:rPr>
          <w:rFonts w:ascii="Times New Roman" w:eastAsia="Times New Roman" w:hAnsi="Times New Roman" w:cs="Times New Roman"/>
          <w:b/>
          <w:color w:val="000000"/>
          <w:sz w:val="20"/>
          <w:szCs w:val="20"/>
        </w:rPr>
      </w:pPr>
    </w:p>
    <w:p w:rsidR="007A0A71" w:rsidRDefault="007A0A7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7A0A71" w:rsidRDefault="007A0A71" w:rsidP="007A0A71">
      <w:pPr>
        <w:jc w:val="center"/>
        <w:rPr>
          <w:rFonts w:ascii="Times New Roman" w:eastAsia="Times New Roman" w:hAnsi="Times New Roman" w:cs="Times New Roman"/>
          <w:b/>
          <w:color w:val="000000"/>
          <w:sz w:val="28"/>
          <w:szCs w:val="28"/>
        </w:rPr>
      </w:pPr>
      <w:r w:rsidRPr="007A0A71">
        <w:rPr>
          <w:rFonts w:ascii="Times New Roman" w:eastAsia="Times New Roman" w:hAnsi="Times New Roman" w:cs="Times New Roman"/>
          <w:b/>
          <w:color w:val="000000"/>
          <w:sz w:val="28"/>
          <w:szCs w:val="28"/>
        </w:rPr>
        <w:lastRenderedPageBreak/>
        <w:t>Appendix</w:t>
      </w:r>
      <w:r>
        <w:rPr>
          <w:rFonts w:ascii="Times New Roman" w:eastAsia="Times New Roman" w:hAnsi="Times New Roman" w:cs="Times New Roman"/>
          <w:b/>
          <w:color w:val="000000"/>
          <w:sz w:val="28"/>
          <w:szCs w:val="28"/>
        </w:rPr>
        <w:t xml:space="preserve"> II</w:t>
      </w:r>
      <w:r w:rsidRPr="007A0A71">
        <w:rPr>
          <w:rFonts w:ascii="Times New Roman" w:eastAsia="Times New Roman" w:hAnsi="Times New Roman" w:cs="Times New Roman"/>
          <w:b/>
          <w:color w:val="000000"/>
          <w:sz w:val="28"/>
          <w:szCs w:val="28"/>
        </w:rPr>
        <w:t>: Codes</w:t>
      </w:r>
      <w:r>
        <w:rPr>
          <w:rFonts w:ascii="Times New Roman" w:eastAsia="Times New Roman" w:hAnsi="Times New Roman" w:cs="Times New Roman"/>
          <w:b/>
          <w:color w:val="000000"/>
          <w:sz w:val="28"/>
          <w:szCs w:val="28"/>
        </w:rPr>
        <w:t xml:space="preserve"> for Section II</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clear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set mem 300m</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merge code merge three datesets: crsp return, ff factors and the seo data*/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use event_study_full_sample.dta, clear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sort 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newfile1.dta, replace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use ff_crsp_month.dta, clear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sort 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newfile2.dta, replace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use newfile1.dta, clear</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merge date using newfile2.dta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tab _merge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drop _merge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dd.dta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clear</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use dd.dta, clear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sort permno</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newfile1.dta, replace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use seo_raw_e_date.dta, clear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sort permno</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newfile2.dta, replace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use newfile1.dta, clear</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merge permno using newfile2.dta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tab _merge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drop _merge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final_sq_al.dta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clear</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use ff_rate.dta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f_date=date(date, "MDY")</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ff_date=date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drop date ff_o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date=f_date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drop f_date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save ff_rate1.dta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use final_sq_al.dta, clear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sort 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newfile1.dta, replace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use ff_rate1.dta, clear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sort 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newfile2.dta, replace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use newfile1.dta, clear</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merge date using newfile2.dta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tab _merge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drop _merge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save final_sq_final.dta</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drop if ff==.</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/*get the reducde sample from one day after the event and three years after the event, any observations falls beyond this range are deleted*/</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event_date=date(idate,"MDY")</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end_e_date=date(e_date,"MDY")</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diff=end_e_date-date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drop if diff&lt;0</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difff=event_date - 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drop if difff&gt;0</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/*this is the id for each event, there might have multievent in the same firm*/</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event_count=permno*event_date</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/*count no. of firms each day to get the equally weighted average of the returns*/</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bysort date: egen no_perm = count(event_count)</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 date: egen total_ret=sum(ret)</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avg_ret=total_ret/no_perm</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sort avg_ret smallminusbigreturn highminuslowreturn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duplicates drop avg_ret smallminusbigreturn highminuslowreturn , force </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 excess_r = avg_ret - ff</w:t>
      </w: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p>
    <w:p w:rsidR="007A0A71" w:rsidRDefault="007A0A71" w:rsidP="007A0A7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reg excess_r excessreturnonthemarket smallminusbigreturn highminuslowreturn </w:t>
      </w:r>
    </w:p>
    <w:p w:rsidR="00614E82" w:rsidRPr="007A0A71" w:rsidRDefault="007A0A71" w:rsidP="007A0A71">
      <w:pPr>
        <w:rPr>
          <w:rFonts w:ascii="Times New Roman" w:hAnsi="Times New Roman" w:cs="Times New Roman"/>
          <w:sz w:val="20"/>
          <w:szCs w:val="20"/>
        </w:rPr>
      </w:pPr>
      <w:r>
        <w:rPr>
          <w:rFonts w:ascii="Courier New" w:hAnsi="Courier New" w:cs="Courier New"/>
          <w:sz w:val="20"/>
          <w:szCs w:val="20"/>
        </w:rPr>
        <w:t xml:space="preserve">reg excess_r excessreturnonthemarket  </w:t>
      </w:r>
    </w:p>
    <w:sectPr w:rsidR="00614E82" w:rsidRPr="007A0A71" w:rsidSect="007804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618" w:rsidRDefault="001E4618" w:rsidP="00614E82">
      <w:pPr>
        <w:spacing w:after="0" w:line="240" w:lineRule="auto"/>
      </w:pPr>
      <w:r>
        <w:separator/>
      </w:r>
    </w:p>
  </w:endnote>
  <w:endnote w:type="continuationSeparator" w:id="1">
    <w:p w:rsidR="001E4618" w:rsidRDefault="001E4618" w:rsidP="00614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63433"/>
      <w:docPartObj>
        <w:docPartGallery w:val="Page Numbers (Bottom of Page)"/>
        <w:docPartUnique/>
      </w:docPartObj>
    </w:sdtPr>
    <w:sdtContent>
      <w:p w:rsidR="00F0151D" w:rsidRDefault="00B57595">
        <w:pPr>
          <w:pStyle w:val="Footer"/>
          <w:jc w:val="center"/>
        </w:pPr>
        <w:fldSimple w:instr=" PAGE   \* MERGEFORMAT ">
          <w:r w:rsidR="002C589D">
            <w:rPr>
              <w:noProof/>
            </w:rPr>
            <w:t>9</w:t>
          </w:r>
        </w:fldSimple>
      </w:p>
    </w:sdtContent>
  </w:sdt>
  <w:p w:rsidR="00F0151D" w:rsidRDefault="00F01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618" w:rsidRDefault="001E4618" w:rsidP="00614E82">
      <w:pPr>
        <w:spacing w:after="0" w:line="240" w:lineRule="auto"/>
      </w:pPr>
      <w:r>
        <w:separator/>
      </w:r>
    </w:p>
  </w:footnote>
  <w:footnote w:type="continuationSeparator" w:id="1">
    <w:p w:rsidR="001E4618" w:rsidRDefault="001E4618" w:rsidP="00614E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60979"/>
    <w:rsid w:val="00024E45"/>
    <w:rsid w:val="00096B8A"/>
    <w:rsid w:val="001222C4"/>
    <w:rsid w:val="0014339C"/>
    <w:rsid w:val="001574DB"/>
    <w:rsid w:val="00160979"/>
    <w:rsid w:val="001E4618"/>
    <w:rsid w:val="002052FB"/>
    <w:rsid w:val="002646BD"/>
    <w:rsid w:val="002C1514"/>
    <w:rsid w:val="002C589D"/>
    <w:rsid w:val="00342044"/>
    <w:rsid w:val="003438A8"/>
    <w:rsid w:val="003A6550"/>
    <w:rsid w:val="003E2830"/>
    <w:rsid w:val="00441880"/>
    <w:rsid w:val="004424D5"/>
    <w:rsid w:val="004473F4"/>
    <w:rsid w:val="004974B1"/>
    <w:rsid w:val="00497E94"/>
    <w:rsid w:val="0050632F"/>
    <w:rsid w:val="005356A4"/>
    <w:rsid w:val="00573A62"/>
    <w:rsid w:val="00614E82"/>
    <w:rsid w:val="00622287"/>
    <w:rsid w:val="006417F5"/>
    <w:rsid w:val="00646007"/>
    <w:rsid w:val="006752E5"/>
    <w:rsid w:val="006927BC"/>
    <w:rsid w:val="00697D42"/>
    <w:rsid w:val="006C65E0"/>
    <w:rsid w:val="006C7AAB"/>
    <w:rsid w:val="007804B8"/>
    <w:rsid w:val="007A0A71"/>
    <w:rsid w:val="007E4149"/>
    <w:rsid w:val="00811ED8"/>
    <w:rsid w:val="009A710A"/>
    <w:rsid w:val="009C6BB7"/>
    <w:rsid w:val="00A05B12"/>
    <w:rsid w:val="00B24367"/>
    <w:rsid w:val="00B57595"/>
    <w:rsid w:val="00B6067C"/>
    <w:rsid w:val="00B7661F"/>
    <w:rsid w:val="00BD12E9"/>
    <w:rsid w:val="00BE0FF7"/>
    <w:rsid w:val="00C127B1"/>
    <w:rsid w:val="00C85565"/>
    <w:rsid w:val="00CB147F"/>
    <w:rsid w:val="00D04709"/>
    <w:rsid w:val="00D44859"/>
    <w:rsid w:val="00EA5F88"/>
    <w:rsid w:val="00EB47F3"/>
    <w:rsid w:val="00F01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8"/>
  </w:style>
  <w:style w:type="paragraph" w:styleId="Heading3">
    <w:name w:val="heading 3"/>
    <w:basedOn w:val="Normal"/>
    <w:link w:val="Heading3Char"/>
    <w:uiPriority w:val="9"/>
    <w:qFormat/>
    <w:rsid w:val="00614E82"/>
    <w:pPr>
      <w:spacing w:before="100" w:beforeAutospacing="1" w:after="100" w:afterAutospacing="1" w:line="240" w:lineRule="auto"/>
      <w:outlineLvl w:val="2"/>
    </w:pPr>
    <w:rPr>
      <w:rFonts w:ascii="Arial" w:eastAsia="Times New Roman" w:hAnsi="Arial" w:cs="Arial"/>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7F3"/>
    <w:rPr>
      <w:color w:val="0000FF" w:themeColor="hyperlink"/>
      <w:u w:val="single"/>
    </w:rPr>
  </w:style>
  <w:style w:type="character" w:customStyle="1" w:styleId="Heading3Char">
    <w:name w:val="Heading 3 Char"/>
    <w:basedOn w:val="DefaultParagraphFont"/>
    <w:link w:val="Heading3"/>
    <w:uiPriority w:val="9"/>
    <w:rsid w:val="00614E82"/>
    <w:rPr>
      <w:rFonts w:ascii="Arial" w:eastAsia="Times New Roman" w:hAnsi="Arial" w:cs="Arial"/>
      <w:b/>
      <w:bCs/>
      <w:color w:val="000000"/>
      <w:sz w:val="29"/>
      <w:szCs w:val="29"/>
    </w:rPr>
  </w:style>
  <w:style w:type="paragraph" w:styleId="Header">
    <w:name w:val="header"/>
    <w:basedOn w:val="Normal"/>
    <w:link w:val="HeaderChar"/>
    <w:uiPriority w:val="99"/>
    <w:semiHidden/>
    <w:unhideWhenUsed/>
    <w:rsid w:val="00614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E82"/>
  </w:style>
  <w:style w:type="paragraph" w:styleId="Footer">
    <w:name w:val="footer"/>
    <w:basedOn w:val="Normal"/>
    <w:link w:val="FooterChar"/>
    <w:uiPriority w:val="99"/>
    <w:unhideWhenUsed/>
    <w:rsid w:val="00614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82"/>
  </w:style>
  <w:style w:type="character" w:customStyle="1" w:styleId="a">
    <w:name w:val="a"/>
    <w:basedOn w:val="DefaultParagraphFont"/>
    <w:rsid w:val="00811ED8"/>
  </w:style>
  <w:style w:type="character" w:customStyle="1" w:styleId="citation">
    <w:name w:val="citation"/>
    <w:basedOn w:val="DefaultParagraphFont"/>
    <w:rsid w:val="00024E45"/>
    <w:rPr>
      <w:i w:val="0"/>
      <w:iCs w:val="0"/>
    </w:rPr>
  </w:style>
</w:styles>
</file>

<file path=word/webSettings.xml><?xml version="1.0" encoding="utf-8"?>
<w:webSettings xmlns:r="http://schemas.openxmlformats.org/officeDocument/2006/relationships" xmlns:w="http://schemas.openxmlformats.org/wordprocessingml/2006/main">
  <w:divs>
    <w:div w:id="83385575">
      <w:bodyDiv w:val="1"/>
      <w:marLeft w:val="0"/>
      <w:marRight w:val="0"/>
      <w:marTop w:val="0"/>
      <w:marBottom w:val="0"/>
      <w:divBdr>
        <w:top w:val="none" w:sz="0" w:space="0" w:color="auto"/>
        <w:left w:val="none" w:sz="0" w:space="0" w:color="auto"/>
        <w:bottom w:val="none" w:sz="0" w:space="0" w:color="auto"/>
        <w:right w:val="none" w:sz="0" w:space="0" w:color="auto"/>
      </w:divBdr>
    </w:div>
    <w:div w:id="288751903">
      <w:bodyDiv w:val="1"/>
      <w:marLeft w:val="0"/>
      <w:marRight w:val="0"/>
      <w:marTop w:val="0"/>
      <w:marBottom w:val="0"/>
      <w:divBdr>
        <w:top w:val="none" w:sz="0" w:space="0" w:color="auto"/>
        <w:left w:val="none" w:sz="0" w:space="0" w:color="auto"/>
        <w:bottom w:val="none" w:sz="0" w:space="0" w:color="auto"/>
        <w:right w:val="none" w:sz="0" w:space="0" w:color="auto"/>
      </w:divBdr>
    </w:div>
    <w:div w:id="1654987763">
      <w:bodyDiv w:val="1"/>
      <w:marLeft w:val="0"/>
      <w:marRight w:val="0"/>
      <w:marTop w:val="0"/>
      <w:marBottom w:val="0"/>
      <w:divBdr>
        <w:top w:val="none" w:sz="0" w:space="0" w:color="auto"/>
        <w:left w:val="none" w:sz="0" w:space="0" w:color="auto"/>
        <w:bottom w:val="none" w:sz="0" w:space="0" w:color="auto"/>
        <w:right w:val="none" w:sz="0" w:space="0" w:color="auto"/>
      </w:divBdr>
    </w:div>
    <w:div w:id="20866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pace.mit.edu/bitstream/handle/1721.1/2068/SWP-1523-15376412.pdf;jsessionid=08A44C77C9C78580FDEF66D7B0878C2B?sequence=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maggie</cp:lastModifiedBy>
  <cp:revision>2</cp:revision>
  <dcterms:created xsi:type="dcterms:W3CDTF">2019-05-27T08:24:00Z</dcterms:created>
  <dcterms:modified xsi:type="dcterms:W3CDTF">2019-05-27T08:24:00Z</dcterms:modified>
</cp:coreProperties>
</file>