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F2" w:rsidRPr="002143F2" w:rsidRDefault="002143F2" w:rsidP="00214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3F2">
        <w:rPr>
          <w:rFonts w:ascii="Arial" w:eastAsia="Times New Roman" w:hAnsi="Arial" w:cs="Arial"/>
          <w:color w:val="8C8B8B"/>
          <w:sz w:val="20"/>
          <w:szCs w:val="20"/>
        </w:rPr>
        <w:t>12:33 pm ET</w:t>
      </w:r>
      <w:r w:rsidRPr="002143F2">
        <w:rPr>
          <w:rFonts w:ascii="Arial" w:eastAsia="Times New Roman" w:hAnsi="Arial" w:cs="Arial"/>
          <w:color w:val="8C8B8B"/>
          <w:sz w:val="20"/>
          <w:szCs w:val="20"/>
        </w:rPr>
        <w:br/>
        <w:t>Jun 9, 2014</w:t>
      </w:r>
    </w:p>
    <w:p w:rsidR="002143F2" w:rsidRPr="002143F2" w:rsidRDefault="002143F2" w:rsidP="002143F2">
      <w:pPr>
        <w:spacing w:after="0" w:line="264" w:lineRule="atLeast"/>
        <w:outlineLvl w:val="0"/>
        <w:rPr>
          <w:rFonts w:ascii="Georgia" w:eastAsia="Times New Roman" w:hAnsi="Georgia" w:cs="Times New Roman"/>
          <w:spacing w:val="-12"/>
          <w:kern w:val="36"/>
          <w:sz w:val="84"/>
          <w:szCs w:val="84"/>
        </w:rPr>
      </w:pPr>
      <w:r w:rsidRPr="002143F2">
        <w:rPr>
          <w:rFonts w:ascii="Georgia" w:eastAsia="Times New Roman" w:hAnsi="Georgia" w:cs="Times New Roman"/>
          <w:spacing w:val="-12"/>
          <w:kern w:val="36"/>
          <w:sz w:val="84"/>
          <w:szCs w:val="84"/>
        </w:rPr>
        <w:t>What Apple’s Stock Split Means for You</w:t>
      </w:r>
    </w:p>
    <w:p w:rsidR="002143F2" w:rsidRPr="002143F2" w:rsidRDefault="002143F2" w:rsidP="002143F2">
      <w:pPr>
        <w:numPr>
          <w:ilvl w:val="0"/>
          <w:numId w:val="3"/>
        </w:numPr>
        <w:pBdr>
          <w:left w:val="single" w:sz="6" w:space="0" w:color="auto"/>
        </w:pBdr>
        <w:shd w:val="clear" w:color="auto" w:fill="FFFFFF"/>
        <w:spacing w:after="109" w:line="240" w:lineRule="atLeast"/>
        <w:ind w:left="0" w:firstLine="0"/>
        <w:rPr>
          <w:rFonts w:ascii="Arial" w:eastAsia="Times New Roman" w:hAnsi="Arial" w:cs="Arial"/>
          <w:color w:val="666666"/>
          <w:sz w:val="19"/>
          <w:szCs w:val="19"/>
        </w:rPr>
      </w:pPr>
      <w:r w:rsidRPr="002143F2">
        <w:rPr>
          <w:rFonts w:ascii="Arial" w:eastAsia="Times New Roman" w:hAnsi="Arial" w:cs="Arial"/>
          <w:color w:val="666666"/>
          <w:sz w:val="19"/>
          <w:szCs w:val="19"/>
        </w:rPr>
        <w:t>By</w:t>
      </w:r>
      <w:r>
        <w:rPr>
          <w:rFonts w:ascii="Arial" w:eastAsia="Times New Roman" w:hAnsi="Arial" w:cs="Arial"/>
          <w:color w:val="666666"/>
          <w:sz w:val="19"/>
          <w:szCs w:val="19"/>
        </w:rPr>
        <w:t xml:space="preserve"> </w:t>
      </w:r>
      <w:hyperlink r:id="rId5" w:history="1">
        <w:r w:rsidRPr="002143F2">
          <w:rPr>
            <w:rFonts w:ascii="Arial" w:eastAsia="Times New Roman" w:hAnsi="Arial" w:cs="Arial"/>
            <w:caps/>
            <w:color w:val="093D72"/>
            <w:spacing w:val="14"/>
            <w:sz w:val="19"/>
            <w:u w:val="single"/>
          </w:rPr>
          <w:t>STEVEN RUSSOLILLO</w:t>
        </w:r>
      </w:hyperlink>
    </w:p>
    <w:p w:rsidR="002143F2" w:rsidRPr="002143F2" w:rsidRDefault="002143F2" w:rsidP="002143F2">
      <w:pPr>
        <w:shd w:val="clear" w:color="auto" w:fill="FFFFFF"/>
        <w:spacing w:after="0" w:line="136" w:lineRule="atLeast"/>
        <w:ind w:hanging="360"/>
        <w:rPr>
          <w:rFonts w:ascii="Arial" w:eastAsia="Times New Roman" w:hAnsi="Arial" w:cs="Arial"/>
          <w:color w:val="666666"/>
          <w:sz w:val="17"/>
          <w:szCs w:val="17"/>
        </w:rPr>
      </w:pPr>
      <w:r w:rsidRPr="002143F2">
        <w:rPr>
          <w:rFonts w:ascii="Arial" w:eastAsia="Times New Roman" w:hAnsi="Arial" w:cs="Arial"/>
          <w:color w:val="666666"/>
          <w:sz w:val="17"/>
        </w:rPr>
        <w:t> 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No, your screens aren’t lying to you. </w:t>
      </w:r>
      <w:proofErr w:type="gram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Shares of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Apple</w:t>
        </w:r>
      </w:hyperlink>
      <w:r w:rsidRPr="002143F2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Inc.</w:t>
      </w:r>
      <w:proofErr w:type="gramEnd"/>
      <w:r w:rsidRPr="002143F2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"http://blogs.wsj.com/public/quotes/main.html?type=djn&amp;symbol=AAPL?mod=inlineTicker" \t "" </w:instrTex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2143F2">
        <w:rPr>
          <w:rFonts w:ascii="Arial" w:eastAsia="Times New Roman" w:hAnsi="Arial" w:cs="Arial"/>
          <w:b/>
          <w:bCs/>
          <w:color w:val="009900"/>
          <w:sz w:val="17"/>
        </w:rPr>
        <w:t>AAPL</w:t>
      </w:r>
      <w:proofErr w:type="spellEnd"/>
      <w:r w:rsidRPr="002143F2">
        <w:rPr>
          <w:rFonts w:ascii="Arial" w:eastAsia="Times New Roman" w:hAnsi="Arial" w:cs="Arial"/>
          <w:b/>
          <w:bCs/>
          <w:color w:val="009900"/>
          <w:sz w:val="17"/>
          <w:u w:val="single"/>
        </w:rPr>
        <w:t> </w:t>
      </w:r>
      <w:r w:rsidRPr="002143F2">
        <w:rPr>
          <w:rFonts w:ascii="Arial" w:eastAsia="Times New Roman" w:hAnsi="Arial" w:cs="Arial"/>
          <w:b/>
          <w:bCs/>
          <w:color w:val="009900"/>
          <w:sz w:val="17"/>
        </w:rPr>
        <w:t>+4.12%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>now trade under $100, a development that hasn’t happened in years.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Apple’s unorthodox 7-for-1 stock split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>, announced at the end of April, has finally arrived. The stock started trading on a split-adjusted basis Monday morning, and recently rose 1% to $93.14.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color w:val="000000"/>
          <w:sz w:val="20"/>
          <w:szCs w:val="20"/>
        </w:rPr>
        <w:t>In a stock split, a company increases the number of shares outstanding while lowering the price accordingly. Splits don’t change anything fundamentally about a company or its valuation, but they tend to make a company’s stock more attractive to mom-and-pop investors. Apple shares rallied 23% from late April, when the company announced the split in conjunction with a strong quarterly report, through Friday.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A poll conducted by our colleagues at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MarketWatch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found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50% of respondents said they would buy Apple shares after the split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>. Some 31% said they already owned the stock and 19% said they wouldn’t buy it. The survey received more than 20,000 responses.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color w:val="000000"/>
          <w:sz w:val="20"/>
          <w:szCs w:val="20"/>
        </w:rPr>
        <w:t>Here are five things you need to know about Apple’s stock split.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b/>
          <w:bCs/>
          <w:color w:val="000000"/>
          <w:sz w:val="20"/>
        </w:rPr>
        <w:t>WHO DOES THE STOCK SPLIT IMPACT?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>Investors who owned Apple shares as of June 2 qualify for the stock split, meaning they get six additional shares for every share held. So if an investor held one Apple share, that person would now hold a total of seven shares. Apple also previously paid a dividend of $3.29, which now translates into a new quarterly dividend of $0.47 per share.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b/>
          <w:bCs/>
          <w:color w:val="000000"/>
          <w:sz w:val="20"/>
        </w:rPr>
        <w:t>WHY IS APPLE DOING THIS?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iPhone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iPad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maker says it is trying to attract a wider audience. “We’re taking this action to make Apple stock more accessible to a larger number of investors,” Apple CEO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hyperlink r:id="rId9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Tim Cook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> said in April. But the comment also marked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hyperlink r:id="rId10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an about-face from two years earlier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>. At Apple’s shareholder meeting in February 2012, Mr. Cook said he didn’t see the point of splitting his company’s stock, noting </w:t>
      </w:r>
      <w:hyperlink r:id="rId11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such a move does “nothing” for shareholders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b/>
          <w:bCs/>
          <w:color w:val="000000"/>
          <w:sz w:val="20"/>
        </w:rPr>
        <w:t>WILL APPLE GET ADDED TO THE DOW? 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It’s unclear at the moment, although a smaller stock price certainly makes Apple a more attractive candidate to get added to blue-chip Dow. Apple, the biggest U.S. </w:t>
      </w:r>
      <w:proofErr w:type="gram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company</w:t>
      </w:r>
      <w:proofErr w:type="gram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by market capitalization, has never been part of the historic 30-stock index, a factor that many observers attributed to its high stock price. The Dow is a price-weighted measure, meaning the bigger the stock price, the larger the sway for a particular component. That is different from indexes such as the S&amp;P 500, which are weighted by market caps (each company’s stock price multiplied by shares outstanding).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b/>
          <w:bCs/>
          <w:color w:val="000000"/>
          <w:sz w:val="20"/>
        </w:rPr>
        <w:t>WILL APPLE KEEP RALLYING?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> Since the financial crisis,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hyperlink r:id="rId12" w:history="1">
        <w:r w:rsidRPr="002143F2">
          <w:rPr>
            <w:rFonts w:ascii="Arial" w:eastAsia="Times New Roman" w:hAnsi="Arial" w:cs="Arial"/>
            <w:b/>
            <w:bCs/>
            <w:color w:val="115B8F"/>
            <w:sz w:val="20"/>
            <w:u w:val="single"/>
          </w:rPr>
          <w:t>companies that have split their stocks have struggled in the short term and outperformed the broad market over a longer time horizon</w:t>
        </w:r>
      </w:hyperlink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. Since 2010, 57 companies in the S&amp;P 500 have split their shares. Those stocks have averaged a 0.2% gain the day they started trading on a split-adjusted basis, according to New York research firm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Strategas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Research Partners. A month later, they have risen just 0.5%. But longer term, the average gains are more pronounced. Since 2010, these stocks have averaged a 5.4% increase three months after a split and a 28% surge one year later,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Strategas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says.</w:t>
      </w:r>
    </w:p>
    <w:p w:rsidR="002143F2" w:rsidRPr="002143F2" w:rsidRDefault="002143F2" w:rsidP="002143F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b/>
          <w:bCs/>
          <w:noProof/>
          <w:color w:val="115B8F"/>
          <w:sz w:val="14"/>
          <w:szCs w:val="14"/>
          <w:bdr w:val="none" w:sz="0" w:space="0" w:color="auto" w:frame="1"/>
        </w:rPr>
        <w:lastRenderedPageBreak/>
        <w:drawing>
          <wp:inline distT="0" distB="0" distL="0" distR="0">
            <wp:extent cx="5270500" cy="3510915"/>
            <wp:effectExtent l="19050" t="0" r="6350" b="0"/>
            <wp:docPr id="7" name="Picture 7" descr="http://s.wsj.net/public/resources/images/BN-DD629_stocks_G_201406090939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wsj.net/public/resources/images/BN-DD629_stocks_G_201406090939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2" w:rsidRPr="002143F2" w:rsidRDefault="002143F2" w:rsidP="002143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43F2">
        <w:rPr>
          <w:rFonts w:ascii="Arial" w:eastAsia="Times New Roman" w:hAnsi="Arial" w:cs="Arial"/>
          <w:b/>
          <w:bCs/>
          <w:color w:val="000000"/>
          <w:sz w:val="20"/>
        </w:rPr>
        <w:t>WHAT IF APPLE NEVER SPLIT ITS STOCK?</w:t>
      </w:r>
      <w:r w:rsidRPr="002143F2">
        <w:rPr>
          <w:rFonts w:ascii="Arial" w:eastAsia="Times New Roman" w:hAnsi="Arial" w:cs="Arial"/>
          <w:color w:val="000000"/>
          <w:sz w:val="20"/>
        </w:rPr>
        <w:t> </w:t>
      </w:r>
      <w:r w:rsidRPr="002143F2">
        <w:rPr>
          <w:rFonts w:ascii="Arial" w:eastAsia="Times New Roman" w:hAnsi="Arial" w:cs="Arial"/>
          <w:color w:val="000000"/>
          <w:sz w:val="20"/>
          <w:szCs w:val="20"/>
        </w:rPr>
        <w:t>Apple has now split its stock four times throughout its history. It previously conducted 2-for-1 splits on three separate occasions: February 2005, June 2000 and June 1987. According to some back-of-the-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envelop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 xml:space="preserve"> math by S&amp;P’s Howard </w:t>
      </w:r>
      <w:proofErr w:type="spellStart"/>
      <w:r w:rsidRPr="002143F2">
        <w:rPr>
          <w:rFonts w:ascii="Arial" w:eastAsia="Times New Roman" w:hAnsi="Arial" w:cs="Arial"/>
          <w:color w:val="000000"/>
          <w:sz w:val="20"/>
          <w:szCs w:val="20"/>
        </w:rPr>
        <w:t>Silverblatt</w:t>
      </w:r>
      <w:proofErr w:type="spellEnd"/>
      <w:r w:rsidRPr="002143F2">
        <w:rPr>
          <w:rFonts w:ascii="Arial" w:eastAsia="Times New Roman" w:hAnsi="Arial" w:cs="Arial"/>
          <w:color w:val="000000"/>
          <w:sz w:val="20"/>
          <w:szCs w:val="20"/>
        </w:rPr>
        <w:t>, if Apple never split its stock, you’d have eight shares for each original one prior to the most recent split. So Friday’s $645.57 closing level would translate to $5164.56 unadjusted for splits.</w:t>
      </w:r>
    </w:p>
    <w:p w:rsidR="00FE7002" w:rsidRDefault="00FE7002"/>
    <w:sectPr w:rsidR="00FE7002" w:rsidSect="00FE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DA5"/>
    <w:multiLevelType w:val="multilevel"/>
    <w:tmpl w:val="85A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1ACE"/>
    <w:multiLevelType w:val="multilevel"/>
    <w:tmpl w:val="0FF0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B790A"/>
    <w:multiLevelType w:val="multilevel"/>
    <w:tmpl w:val="739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631AA"/>
    <w:multiLevelType w:val="multilevel"/>
    <w:tmpl w:val="EDF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3F2"/>
    <w:rsid w:val="002143F2"/>
    <w:rsid w:val="00EC3E60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02"/>
  </w:style>
  <w:style w:type="paragraph" w:styleId="Heading1">
    <w:name w:val="heading 1"/>
    <w:basedOn w:val="Normal"/>
    <w:link w:val="Heading1Char"/>
    <w:uiPriority w:val="9"/>
    <w:qFormat/>
    <w:rsid w:val="00214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43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43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3F2"/>
  </w:style>
  <w:style w:type="paragraph" w:styleId="NormalWeb">
    <w:name w:val="Normal (Web)"/>
    <w:basedOn w:val="Normal"/>
    <w:uiPriority w:val="99"/>
    <w:semiHidden/>
    <w:unhideWhenUsed/>
    <w:rsid w:val="0021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krname">
    <w:name w:val="tkrname"/>
    <w:basedOn w:val="DefaultParagraphFont"/>
    <w:rsid w:val="002143F2"/>
  </w:style>
  <w:style w:type="character" w:customStyle="1" w:styleId="tkrchange">
    <w:name w:val="tkrchange"/>
    <w:basedOn w:val="DefaultParagraphFont"/>
    <w:rsid w:val="002143F2"/>
  </w:style>
  <w:style w:type="character" w:styleId="Strong">
    <w:name w:val="Strong"/>
    <w:basedOn w:val="DefaultParagraphFont"/>
    <w:uiPriority w:val="22"/>
    <w:qFormat/>
    <w:rsid w:val="00214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99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uble" w:sz="6" w:space="0" w:color="DDDDDD"/>
            <w:right w:val="none" w:sz="0" w:space="0" w:color="auto"/>
          </w:divBdr>
        </w:div>
        <w:div w:id="1715814475">
          <w:marLeft w:val="0"/>
          <w:marRight w:val="0"/>
          <w:marTop w:val="0"/>
          <w:marBottom w:val="204"/>
          <w:divBdr>
            <w:top w:val="single" w:sz="6" w:space="0" w:color="D5D4CF"/>
            <w:left w:val="none" w:sz="0" w:space="0" w:color="auto"/>
            <w:bottom w:val="single" w:sz="6" w:space="0" w:color="D5D4CF"/>
            <w:right w:val="none" w:sz="0" w:space="0" w:color="auto"/>
          </w:divBdr>
        </w:div>
        <w:div w:id="19497323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5D4CF"/>
              </w:divBdr>
            </w:div>
            <w:div w:id="1641156943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3228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895">
              <w:marLeft w:val="0"/>
              <w:marRight w:val="0"/>
              <w:marTop w:val="0"/>
              <w:marBottom w:val="136"/>
              <w:divBdr>
                <w:top w:val="doub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arketwatch.com/thetell/2014/06/09/50-call-apple-a-buy-after-split-marketwatch-poll/" TargetMode="External"/><Relationship Id="rId13" Type="http://schemas.openxmlformats.org/officeDocument/2006/relationships/hyperlink" Target="http://s.wsj.net/public/resources/images/BN-DD629_stocks_P_2014060909392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wsj.com/moneybeat/2014/04/23/apples-7-for-1-stock-split-is-very-unusual/" TargetMode="External"/><Relationship Id="rId12" Type="http://schemas.openxmlformats.org/officeDocument/2006/relationships/hyperlink" Target="http://blogs.wsj.com/moneybeat/2014/06/09/after-split-apple-is-ripe-for-a-lul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sj.com/public/quotes/main.html?type=djn&amp;symbol=AAPL" TargetMode="External"/><Relationship Id="rId11" Type="http://schemas.openxmlformats.org/officeDocument/2006/relationships/hyperlink" Target="http://www.businessweek.com/articles/2012-02-24/apple-says-no-to-a-stock-split" TargetMode="External"/><Relationship Id="rId5" Type="http://schemas.openxmlformats.org/officeDocument/2006/relationships/hyperlink" Target="http://topics.wsj.com/person/A/biography/74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s.wsj.com/moneybeat/2014/04/24/tim-cooks-about-face-on-stock-spl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s.wsj.com/person/C/tim,-cook/599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>Grizli777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2015-10-29T05:19:00Z</dcterms:created>
  <dcterms:modified xsi:type="dcterms:W3CDTF">2015-10-29T05:21:00Z</dcterms:modified>
</cp:coreProperties>
</file>