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465" w:rsidRPr="00DB0465" w:rsidRDefault="00DB0465" w:rsidP="00DB0465">
      <w:pPr>
        <w:spacing w:after="0" w:line="240" w:lineRule="auto"/>
        <w:rPr>
          <w:rFonts w:ascii="Times New Roman" w:eastAsia="Times New Roman" w:hAnsi="Times New Roman" w:cs="Times New Roman"/>
          <w:sz w:val="24"/>
          <w:szCs w:val="24"/>
        </w:rPr>
      </w:pPr>
      <w:r w:rsidRPr="00DB0465">
        <w:rPr>
          <w:rFonts w:ascii="Arial" w:eastAsia="Times New Roman" w:hAnsi="Arial" w:cs="Arial"/>
          <w:color w:val="8C8B8B"/>
          <w:sz w:val="26"/>
          <w:szCs w:val="26"/>
        </w:rPr>
        <w:t>11:54 am ET</w:t>
      </w:r>
      <w:r w:rsidRPr="00DB0465">
        <w:rPr>
          <w:rFonts w:ascii="Arial" w:eastAsia="Times New Roman" w:hAnsi="Arial" w:cs="Arial"/>
          <w:color w:val="8C8B8B"/>
          <w:sz w:val="26"/>
          <w:szCs w:val="26"/>
        </w:rPr>
        <w:br/>
        <w:t>Oct 27, 2015</w:t>
      </w:r>
    </w:p>
    <w:p w:rsidR="00DB0465" w:rsidRPr="00DB0465" w:rsidRDefault="00DB0465" w:rsidP="00DB0465">
      <w:pPr>
        <w:spacing w:after="0" w:line="264" w:lineRule="atLeast"/>
        <w:outlineLvl w:val="0"/>
        <w:rPr>
          <w:rFonts w:ascii="Georgia" w:eastAsia="Times New Roman" w:hAnsi="Georgia" w:cs="Times New Roman"/>
          <w:spacing w:val="-12"/>
          <w:kern w:val="36"/>
          <w:sz w:val="84"/>
          <w:szCs w:val="84"/>
        </w:rPr>
      </w:pPr>
      <w:r w:rsidRPr="00DB0465">
        <w:rPr>
          <w:rFonts w:ascii="Georgia" w:eastAsia="Times New Roman" w:hAnsi="Georgia" w:cs="Times New Roman"/>
          <w:spacing w:val="-12"/>
          <w:kern w:val="36"/>
          <w:sz w:val="84"/>
          <w:szCs w:val="84"/>
        </w:rPr>
        <w:t>Options Traders Bet on Apple’s Earnings Providing a Jolt</w:t>
      </w:r>
    </w:p>
    <w:p w:rsidR="00DB0465" w:rsidRPr="00DB0465" w:rsidRDefault="00DB0465" w:rsidP="00DB0465">
      <w:pPr>
        <w:numPr>
          <w:ilvl w:val="0"/>
          <w:numId w:val="3"/>
        </w:numPr>
        <w:pBdr>
          <w:left w:val="single" w:sz="6" w:space="0" w:color="auto"/>
        </w:pBdr>
        <w:shd w:val="clear" w:color="auto" w:fill="FFFFFF"/>
        <w:spacing w:after="192" w:line="240" w:lineRule="atLeast"/>
        <w:ind w:left="0" w:firstLine="0"/>
        <w:rPr>
          <w:rFonts w:ascii="Arial" w:eastAsia="Times New Roman" w:hAnsi="Arial" w:cs="Arial"/>
          <w:color w:val="666666"/>
        </w:rPr>
      </w:pPr>
      <w:r w:rsidRPr="00DB0465">
        <w:rPr>
          <w:rFonts w:ascii="Arial" w:eastAsia="Times New Roman" w:hAnsi="Arial" w:cs="Arial"/>
          <w:color w:val="666666"/>
        </w:rPr>
        <w:t>By SAUMYA VAISHAMPAYAN</w:t>
      </w:r>
    </w:p>
    <w:p w:rsidR="00DB0465" w:rsidRPr="00DB0465" w:rsidRDefault="00DB0465" w:rsidP="00DB0465">
      <w:pPr>
        <w:shd w:val="clear" w:color="auto" w:fill="FFFFFF"/>
        <w:spacing w:before="33" w:after="33" w:line="240" w:lineRule="auto"/>
        <w:ind w:left="720"/>
        <w:jc w:val="right"/>
        <w:rPr>
          <w:rFonts w:ascii="Arial" w:eastAsia="Times New Roman" w:hAnsi="Arial" w:cs="Arial"/>
          <w:color w:val="666666"/>
          <w:sz w:val="17"/>
          <w:szCs w:val="17"/>
        </w:rPr>
      </w:pPr>
      <w:r>
        <w:rPr>
          <w:rFonts w:ascii="Arial" w:eastAsia="Times New Roman" w:hAnsi="Arial" w:cs="Arial"/>
          <w:color w:val="666666"/>
          <w:sz w:val="17"/>
          <w:szCs w:val="17"/>
        </w:rPr>
        <w:t xml:space="preserve"> </w:t>
      </w:r>
    </w:p>
    <w:p w:rsidR="00DB0465" w:rsidRPr="00DB0465" w:rsidRDefault="00DB0465" w:rsidP="00DB0465">
      <w:pPr>
        <w:shd w:val="clear" w:color="auto" w:fill="FFFFFF"/>
        <w:spacing w:after="0" w:line="240" w:lineRule="auto"/>
        <w:rPr>
          <w:rFonts w:ascii="Arial" w:eastAsia="Times New Roman" w:hAnsi="Arial" w:cs="Arial"/>
          <w:color w:val="000000"/>
          <w:sz w:val="24"/>
          <w:szCs w:val="24"/>
        </w:rPr>
      </w:pPr>
      <w:r w:rsidRPr="00DB0465">
        <w:rPr>
          <w:rFonts w:ascii="Arial" w:eastAsia="Times New Roman" w:hAnsi="Arial" w:cs="Arial"/>
          <w:color w:val="000000"/>
          <w:sz w:val="24"/>
          <w:szCs w:val="24"/>
        </w:rPr>
        <w:t>Options traders are betting that </w:t>
      </w:r>
      <w:hyperlink r:id="rId5" w:history="1">
        <w:r w:rsidRPr="00DB0465">
          <w:rPr>
            <w:rFonts w:ascii="Arial" w:eastAsia="Times New Roman" w:hAnsi="Arial" w:cs="Arial"/>
            <w:b/>
            <w:bCs/>
            <w:color w:val="115B8F"/>
            <w:sz w:val="24"/>
            <w:szCs w:val="24"/>
            <w:u w:val="single"/>
          </w:rPr>
          <w:t>Apple</w:t>
        </w:r>
      </w:hyperlink>
      <w:r w:rsidRPr="00DB0465">
        <w:rPr>
          <w:rFonts w:ascii="Arial" w:eastAsia="Times New Roman" w:hAnsi="Arial" w:cs="Arial"/>
          <w:color w:val="000000"/>
          <w:sz w:val="24"/>
          <w:szCs w:val="24"/>
        </w:rPr>
        <w:t> </w:t>
      </w:r>
      <w:proofErr w:type="spellStart"/>
      <w:r w:rsidRPr="00DB0465">
        <w:rPr>
          <w:rFonts w:ascii="Arial" w:eastAsia="Times New Roman" w:hAnsi="Arial" w:cs="Arial"/>
          <w:color w:val="000000"/>
          <w:sz w:val="24"/>
          <w:szCs w:val="24"/>
        </w:rPr>
        <w:t>Inc.</w:t>
      </w:r>
      <w:hyperlink r:id="rId6" w:tgtFrame="" w:history="1">
        <w:r w:rsidRPr="00DB0465">
          <w:rPr>
            <w:rFonts w:ascii="Arial" w:eastAsia="Times New Roman" w:hAnsi="Arial" w:cs="Arial"/>
            <w:b/>
            <w:bCs/>
            <w:color w:val="009900"/>
            <w:sz w:val="20"/>
          </w:rPr>
          <w:t>AAPL</w:t>
        </w:r>
        <w:proofErr w:type="spellEnd"/>
        <w:r w:rsidRPr="00DB0465">
          <w:rPr>
            <w:rFonts w:ascii="Arial" w:eastAsia="Times New Roman" w:hAnsi="Arial" w:cs="Arial"/>
            <w:b/>
            <w:bCs/>
            <w:color w:val="009900"/>
            <w:sz w:val="20"/>
            <w:u w:val="single"/>
          </w:rPr>
          <w:t> </w:t>
        </w:r>
        <w:r w:rsidRPr="00DB0465">
          <w:rPr>
            <w:rFonts w:ascii="Arial" w:eastAsia="Times New Roman" w:hAnsi="Arial" w:cs="Arial"/>
            <w:b/>
            <w:bCs/>
            <w:color w:val="009900"/>
            <w:sz w:val="20"/>
          </w:rPr>
          <w:t>+0.42%</w:t>
        </w:r>
      </w:hyperlink>
      <w:r w:rsidRPr="00DB0465">
        <w:rPr>
          <w:rFonts w:ascii="Arial" w:eastAsia="Times New Roman" w:hAnsi="Arial" w:cs="Arial"/>
          <w:color w:val="000000"/>
          <w:sz w:val="24"/>
          <w:szCs w:val="24"/>
        </w:rPr>
        <w:t>’s quarterly earnings will boot up a rally in its shares.</w:t>
      </w:r>
    </w:p>
    <w:p w:rsidR="00DB0465" w:rsidRPr="00DB0465" w:rsidRDefault="00DB0465" w:rsidP="00DB0465">
      <w:pPr>
        <w:shd w:val="clear" w:color="auto" w:fill="FFFFFF"/>
        <w:spacing w:after="0" w:line="240" w:lineRule="auto"/>
        <w:rPr>
          <w:rFonts w:ascii="Arial" w:eastAsia="Times New Roman" w:hAnsi="Arial" w:cs="Arial"/>
          <w:color w:val="000000"/>
          <w:sz w:val="24"/>
          <w:szCs w:val="24"/>
        </w:rPr>
      </w:pPr>
      <w:r w:rsidRPr="00DB0465">
        <w:rPr>
          <w:rFonts w:ascii="Arial" w:eastAsia="Times New Roman" w:hAnsi="Arial" w:cs="Arial"/>
          <w:color w:val="000000"/>
          <w:sz w:val="24"/>
          <w:szCs w:val="24"/>
        </w:rPr>
        <w:t xml:space="preserve">The maker of </w:t>
      </w:r>
      <w:proofErr w:type="spellStart"/>
      <w:r w:rsidRPr="00DB0465">
        <w:rPr>
          <w:rFonts w:ascii="Arial" w:eastAsia="Times New Roman" w:hAnsi="Arial" w:cs="Arial"/>
          <w:color w:val="000000"/>
          <w:sz w:val="24"/>
          <w:szCs w:val="24"/>
        </w:rPr>
        <w:t>iPhones</w:t>
      </w:r>
      <w:proofErr w:type="spellEnd"/>
      <w:r w:rsidRPr="00DB0465">
        <w:rPr>
          <w:rFonts w:ascii="Arial" w:eastAsia="Times New Roman" w:hAnsi="Arial" w:cs="Arial"/>
          <w:color w:val="000000"/>
          <w:sz w:val="24"/>
          <w:szCs w:val="24"/>
        </w:rPr>
        <w:t xml:space="preserve"> and Mac computers is scheduled to report fiscal fourth-quarter earnings after the bell on Tuesday. Analysts expect earnings of $1.88 a share, up from $1.42 a share a year earlier, according to Thomson Reuters. Revenue is forecast to rise to $51.1 billion from $42.1 billion a year ago.</w:t>
      </w:r>
    </w:p>
    <w:p w:rsidR="00DB0465" w:rsidRPr="00DB0465" w:rsidRDefault="00DB0465" w:rsidP="00DB0465">
      <w:pPr>
        <w:shd w:val="clear" w:color="auto" w:fill="FFFFFF"/>
        <w:spacing w:after="0" w:line="240" w:lineRule="auto"/>
        <w:rPr>
          <w:rFonts w:ascii="Arial" w:eastAsia="Times New Roman" w:hAnsi="Arial" w:cs="Arial"/>
          <w:color w:val="000000"/>
          <w:sz w:val="24"/>
          <w:szCs w:val="24"/>
        </w:rPr>
      </w:pPr>
      <w:proofErr w:type="gramStart"/>
      <w:r w:rsidRPr="00DB0465">
        <w:rPr>
          <w:rFonts w:ascii="Arial" w:eastAsia="Times New Roman" w:hAnsi="Arial" w:cs="Arial"/>
          <w:color w:val="000000"/>
          <w:sz w:val="24"/>
          <w:szCs w:val="24"/>
        </w:rPr>
        <w:t>(</w:t>
      </w:r>
      <w:r w:rsidRPr="00DB0465">
        <w:rPr>
          <w:rFonts w:ascii="Arial" w:eastAsia="Times New Roman" w:hAnsi="Arial" w:cs="Arial"/>
          <w:i/>
          <w:iCs/>
          <w:color w:val="000000"/>
          <w:sz w:val="24"/>
          <w:szCs w:val="24"/>
        </w:rPr>
        <w:t> To</w:t>
      </w:r>
      <w:proofErr w:type="gramEnd"/>
      <w:r w:rsidRPr="00DB0465">
        <w:rPr>
          <w:rFonts w:ascii="Arial" w:eastAsia="Times New Roman" w:hAnsi="Arial" w:cs="Arial"/>
          <w:i/>
          <w:iCs/>
          <w:color w:val="000000"/>
          <w:sz w:val="24"/>
          <w:szCs w:val="24"/>
        </w:rPr>
        <w:t xml:space="preserve"> receive </w:t>
      </w:r>
      <w:proofErr w:type="spellStart"/>
      <w:r w:rsidRPr="00DB0465">
        <w:rPr>
          <w:rFonts w:ascii="Arial" w:eastAsia="Times New Roman" w:hAnsi="Arial" w:cs="Arial"/>
          <w:i/>
          <w:iCs/>
          <w:color w:val="000000"/>
          <w:sz w:val="24"/>
          <w:szCs w:val="24"/>
        </w:rPr>
        <w:t>Moneybeat’s</w:t>
      </w:r>
      <w:proofErr w:type="spellEnd"/>
      <w:r w:rsidRPr="00DB0465">
        <w:rPr>
          <w:rFonts w:ascii="Arial" w:eastAsia="Times New Roman" w:hAnsi="Arial" w:cs="Arial"/>
          <w:i/>
          <w:iCs/>
          <w:color w:val="000000"/>
          <w:sz w:val="24"/>
          <w:szCs w:val="24"/>
        </w:rPr>
        <w:t xml:space="preserve"> morning newsletter, click </w:t>
      </w:r>
    </w:p>
    <w:p w:rsidR="00DB0465" w:rsidRPr="00DB0465" w:rsidRDefault="00DB0465" w:rsidP="00DB0465">
      <w:pPr>
        <w:shd w:val="clear" w:color="auto" w:fill="FFFFFF"/>
        <w:spacing w:after="0" w:line="240" w:lineRule="auto"/>
        <w:rPr>
          <w:rFonts w:ascii="Arial" w:eastAsia="Times New Roman" w:hAnsi="Arial" w:cs="Arial"/>
          <w:color w:val="000000"/>
          <w:sz w:val="24"/>
          <w:szCs w:val="24"/>
        </w:rPr>
      </w:pPr>
      <w:r w:rsidRPr="00DB0465">
        <w:rPr>
          <w:rFonts w:ascii="Arial" w:eastAsia="Times New Roman" w:hAnsi="Arial" w:cs="Arial"/>
          <w:color w:val="000000"/>
          <w:sz w:val="24"/>
          <w:szCs w:val="24"/>
        </w:rPr>
        <w:t>Trading in call options has outpaced trading in put options in recent sessions. A call grants the right to buy shares of a company at a certain price, called the strike, by a certain time. A put confers the right to sell shares.</w:t>
      </w:r>
    </w:p>
    <w:p w:rsidR="00DB0465" w:rsidRPr="00DB0465" w:rsidRDefault="00DB0465" w:rsidP="00DB0465">
      <w:pPr>
        <w:shd w:val="clear" w:color="auto" w:fill="FFFFFF"/>
        <w:spacing w:after="0" w:line="240" w:lineRule="auto"/>
        <w:rPr>
          <w:rFonts w:ascii="Arial" w:eastAsia="Times New Roman" w:hAnsi="Arial" w:cs="Arial"/>
          <w:color w:val="000000"/>
          <w:sz w:val="24"/>
          <w:szCs w:val="24"/>
        </w:rPr>
      </w:pPr>
      <w:r w:rsidRPr="00DB0465">
        <w:rPr>
          <w:rFonts w:ascii="Arial" w:eastAsia="Times New Roman" w:hAnsi="Arial" w:cs="Arial"/>
          <w:color w:val="000000"/>
          <w:sz w:val="24"/>
          <w:szCs w:val="24"/>
        </w:rPr>
        <w:t>Apple’s put-to-call ratio was 0.5 on Tuesday, less than its 22-day average of 0.7, according to options-data provider Trade Alert. The 10 most heavily traded Apple options were all calls, most of which granted the right to buy shares above Apple’s current price of roughly $116.</w:t>
      </w:r>
    </w:p>
    <w:p w:rsidR="00DB0465" w:rsidRPr="00DB0465" w:rsidRDefault="00DB0465" w:rsidP="00DB0465">
      <w:pPr>
        <w:shd w:val="clear" w:color="auto" w:fill="FFFFFF"/>
        <w:spacing w:after="0" w:line="240" w:lineRule="auto"/>
        <w:rPr>
          <w:rFonts w:ascii="Arial" w:eastAsia="Times New Roman" w:hAnsi="Arial" w:cs="Arial"/>
          <w:color w:val="000000"/>
          <w:sz w:val="24"/>
          <w:szCs w:val="24"/>
        </w:rPr>
      </w:pPr>
      <w:r w:rsidRPr="00DB0465">
        <w:rPr>
          <w:rFonts w:ascii="Arial" w:eastAsia="Times New Roman" w:hAnsi="Arial" w:cs="Arial"/>
          <w:color w:val="000000"/>
          <w:sz w:val="24"/>
          <w:szCs w:val="24"/>
        </w:rPr>
        <w:t xml:space="preserve">In particular, investors have recently been snapping up call options that grant the right to buy shares at $120, said JJ </w:t>
      </w:r>
      <w:proofErr w:type="spellStart"/>
      <w:r w:rsidRPr="00DB0465">
        <w:rPr>
          <w:rFonts w:ascii="Arial" w:eastAsia="Times New Roman" w:hAnsi="Arial" w:cs="Arial"/>
          <w:color w:val="000000"/>
          <w:sz w:val="24"/>
          <w:szCs w:val="24"/>
        </w:rPr>
        <w:t>Kinahan</w:t>
      </w:r>
      <w:proofErr w:type="spellEnd"/>
      <w:r w:rsidRPr="00DB0465">
        <w:rPr>
          <w:rFonts w:ascii="Arial" w:eastAsia="Times New Roman" w:hAnsi="Arial" w:cs="Arial"/>
          <w:color w:val="000000"/>
          <w:sz w:val="24"/>
          <w:szCs w:val="24"/>
        </w:rPr>
        <w:t>, chief strategist at TD Ameritrade. “If you look at the straight options activity, it does seem to be bullish,” he said, adding that it’s not unusual to see that ahead of earnings.</w:t>
      </w:r>
    </w:p>
    <w:p w:rsidR="00DB0465" w:rsidRPr="00DB0465" w:rsidRDefault="00DB0465" w:rsidP="00DB0465">
      <w:pPr>
        <w:shd w:val="clear" w:color="auto" w:fill="FFFFFF"/>
        <w:spacing w:after="0" w:line="240" w:lineRule="auto"/>
        <w:rPr>
          <w:rFonts w:ascii="Arial" w:eastAsia="Times New Roman" w:hAnsi="Arial" w:cs="Arial"/>
          <w:color w:val="000000"/>
          <w:sz w:val="24"/>
          <w:szCs w:val="24"/>
        </w:rPr>
      </w:pPr>
      <w:r w:rsidRPr="00DB0465">
        <w:rPr>
          <w:rFonts w:ascii="Arial" w:eastAsia="Times New Roman" w:hAnsi="Arial" w:cs="Arial"/>
          <w:color w:val="000000"/>
          <w:sz w:val="24"/>
          <w:szCs w:val="24"/>
        </w:rPr>
        <w:t>The options market is pricing in a move of 6.1% in either direction through Friday, based on the price of an options strategy called a straddle, according to Trade Alert. A straddle involves buying a call option and a put option at the same price, near the price of a stock, in order to bet on the size of the move instead of its direction.</w:t>
      </w:r>
    </w:p>
    <w:p w:rsidR="00DB0465" w:rsidRPr="00DB0465" w:rsidRDefault="00DB0465" w:rsidP="00DB0465">
      <w:pPr>
        <w:shd w:val="clear" w:color="auto" w:fill="FFFFFF"/>
        <w:spacing w:after="0" w:line="240" w:lineRule="auto"/>
        <w:rPr>
          <w:rFonts w:ascii="Arial" w:eastAsia="Times New Roman" w:hAnsi="Arial" w:cs="Arial"/>
          <w:color w:val="000000"/>
          <w:sz w:val="24"/>
          <w:szCs w:val="24"/>
        </w:rPr>
      </w:pPr>
      <w:r w:rsidRPr="00DB0465">
        <w:rPr>
          <w:rFonts w:ascii="Arial" w:eastAsia="Times New Roman" w:hAnsi="Arial" w:cs="Arial"/>
          <w:color w:val="000000"/>
          <w:sz w:val="24"/>
          <w:szCs w:val="24"/>
        </w:rPr>
        <w:t>Earning are major drivers for stocks, so much of the expected move is likely to come after Apple reports. A swing of 6.1% on Wednesday would be Apple’s biggest move after earnings since April 2014, when shares rose 8.2%.</w:t>
      </w:r>
    </w:p>
    <w:p w:rsidR="00DB0465" w:rsidRPr="00DB0465" w:rsidRDefault="00DB0465" w:rsidP="00DB0465">
      <w:pPr>
        <w:shd w:val="clear" w:color="auto" w:fill="FFFFFF"/>
        <w:spacing w:after="0" w:line="240" w:lineRule="auto"/>
        <w:rPr>
          <w:rFonts w:ascii="Arial" w:eastAsia="Times New Roman" w:hAnsi="Arial" w:cs="Arial"/>
          <w:color w:val="000000"/>
          <w:sz w:val="24"/>
          <w:szCs w:val="24"/>
        </w:rPr>
      </w:pPr>
      <w:r w:rsidRPr="00DB0465">
        <w:rPr>
          <w:rFonts w:ascii="Arial" w:eastAsia="Times New Roman" w:hAnsi="Arial" w:cs="Arial"/>
          <w:color w:val="000000"/>
          <w:sz w:val="24"/>
          <w:szCs w:val="24"/>
        </w:rPr>
        <w:t>Apple shares are up 5.1% this month to $115.92, lagging gains in other technology stocks. </w:t>
      </w:r>
      <w:proofErr w:type="spellStart"/>
      <w:r w:rsidRPr="00DB0465">
        <w:rPr>
          <w:rFonts w:ascii="Arial" w:eastAsia="Times New Roman" w:hAnsi="Arial" w:cs="Arial"/>
          <w:color w:val="000000"/>
          <w:sz w:val="24"/>
          <w:szCs w:val="24"/>
        </w:rPr>
        <w:fldChar w:fldCharType="begin"/>
      </w:r>
      <w:r w:rsidRPr="00DB0465">
        <w:rPr>
          <w:rFonts w:ascii="Arial" w:eastAsia="Times New Roman" w:hAnsi="Arial" w:cs="Arial"/>
          <w:color w:val="000000"/>
          <w:sz w:val="24"/>
          <w:szCs w:val="24"/>
        </w:rPr>
        <w:instrText xml:space="preserve"> HYPERLINK "http://www.wsj.com/public/quotes/main.html?type=djn&amp;symbol=FB" </w:instrText>
      </w:r>
      <w:r w:rsidRPr="00DB0465">
        <w:rPr>
          <w:rFonts w:ascii="Arial" w:eastAsia="Times New Roman" w:hAnsi="Arial" w:cs="Arial"/>
          <w:color w:val="000000"/>
          <w:sz w:val="24"/>
          <w:szCs w:val="24"/>
        </w:rPr>
        <w:fldChar w:fldCharType="separate"/>
      </w:r>
      <w:r w:rsidRPr="00DB0465">
        <w:rPr>
          <w:rFonts w:ascii="Arial" w:eastAsia="Times New Roman" w:hAnsi="Arial" w:cs="Arial"/>
          <w:b/>
          <w:bCs/>
          <w:color w:val="115B8F"/>
          <w:sz w:val="24"/>
          <w:szCs w:val="24"/>
          <w:u w:val="single"/>
        </w:rPr>
        <w:t>Facebook</w:t>
      </w:r>
      <w:proofErr w:type="spellEnd"/>
      <w:r w:rsidRPr="00DB0465">
        <w:rPr>
          <w:rFonts w:ascii="Arial" w:eastAsia="Times New Roman" w:hAnsi="Arial" w:cs="Arial"/>
          <w:color w:val="000000"/>
          <w:sz w:val="24"/>
          <w:szCs w:val="24"/>
        </w:rPr>
        <w:fldChar w:fldCharType="end"/>
      </w:r>
      <w:r w:rsidRPr="00DB0465">
        <w:rPr>
          <w:rFonts w:ascii="Arial" w:eastAsia="Times New Roman" w:hAnsi="Arial" w:cs="Arial"/>
          <w:color w:val="000000"/>
          <w:sz w:val="24"/>
          <w:szCs w:val="24"/>
        </w:rPr>
        <w:t> </w:t>
      </w:r>
      <w:proofErr w:type="spellStart"/>
      <w:r w:rsidRPr="00DB0465">
        <w:rPr>
          <w:rFonts w:ascii="Arial" w:eastAsia="Times New Roman" w:hAnsi="Arial" w:cs="Arial"/>
          <w:color w:val="000000"/>
          <w:sz w:val="24"/>
          <w:szCs w:val="24"/>
        </w:rPr>
        <w:t>Inc.</w:t>
      </w:r>
      <w:hyperlink r:id="rId7" w:tgtFrame="" w:history="1">
        <w:proofErr w:type="gramStart"/>
        <w:r w:rsidRPr="00DB0465">
          <w:rPr>
            <w:rFonts w:ascii="Arial" w:eastAsia="Times New Roman" w:hAnsi="Arial" w:cs="Arial"/>
            <w:b/>
            <w:bCs/>
            <w:color w:val="CC0000"/>
            <w:sz w:val="20"/>
          </w:rPr>
          <w:t>FB</w:t>
        </w:r>
        <w:proofErr w:type="spellEnd"/>
        <w:r w:rsidRPr="00DB0465">
          <w:rPr>
            <w:rFonts w:ascii="Arial" w:eastAsia="Times New Roman" w:hAnsi="Arial" w:cs="Arial"/>
            <w:b/>
            <w:bCs/>
            <w:color w:val="CC0000"/>
            <w:sz w:val="20"/>
            <w:u w:val="single"/>
          </w:rPr>
          <w:t> </w:t>
        </w:r>
        <w:r w:rsidRPr="00DB0465">
          <w:rPr>
            <w:rFonts w:ascii="Arial" w:eastAsia="Times New Roman" w:hAnsi="Arial" w:cs="Arial"/>
            <w:b/>
            <w:bCs/>
            <w:color w:val="CC0000"/>
            <w:sz w:val="20"/>
          </w:rPr>
          <w:t>-1.15%</w:t>
        </w:r>
      </w:hyperlink>
      <w:r w:rsidRPr="00DB0465">
        <w:rPr>
          <w:rFonts w:ascii="Arial" w:eastAsia="Times New Roman" w:hAnsi="Arial" w:cs="Arial"/>
          <w:color w:val="000000"/>
          <w:sz w:val="24"/>
          <w:szCs w:val="24"/>
        </w:rPr>
        <w:t> and </w:t>
      </w:r>
      <w:hyperlink r:id="rId8" w:history="1">
        <w:r w:rsidRPr="00DB0465">
          <w:rPr>
            <w:rFonts w:ascii="Arial" w:eastAsia="Times New Roman" w:hAnsi="Arial" w:cs="Arial"/>
            <w:b/>
            <w:bCs/>
            <w:color w:val="115B8F"/>
            <w:sz w:val="24"/>
            <w:szCs w:val="24"/>
            <w:u w:val="single"/>
          </w:rPr>
          <w:t>Twitter</w:t>
        </w:r>
      </w:hyperlink>
      <w:r w:rsidRPr="00DB0465">
        <w:rPr>
          <w:rFonts w:ascii="Arial" w:eastAsia="Times New Roman" w:hAnsi="Arial" w:cs="Arial"/>
          <w:color w:val="000000"/>
          <w:sz w:val="24"/>
          <w:szCs w:val="24"/>
        </w:rPr>
        <w:t> </w:t>
      </w:r>
      <w:proofErr w:type="spellStart"/>
      <w:r w:rsidRPr="00DB0465">
        <w:rPr>
          <w:rFonts w:ascii="Arial" w:eastAsia="Times New Roman" w:hAnsi="Arial" w:cs="Arial"/>
          <w:color w:val="000000"/>
          <w:sz w:val="24"/>
          <w:szCs w:val="24"/>
        </w:rPr>
        <w:t>Inc.</w:t>
      </w:r>
      <w:proofErr w:type="gramEnd"/>
      <w:r w:rsidRPr="00DB0465">
        <w:rPr>
          <w:rFonts w:ascii="Arial" w:eastAsia="Times New Roman" w:hAnsi="Arial" w:cs="Arial"/>
          <w:color w:val="000000"/>
          <w:sz w:val="24"/>
          <w:szCs w:val="24"/>
        </w:rPr>
        <w:fldChar w:fldCharType="begin"/>
      </w:r>
      <w:r w:rsidRPr="00DB0465">
        <w:rPr>
          <w:rFonts w:ascii="Arial" w:eastAsia="Times New Roman" w:hAnsi="Arial" w:cs="Arial"/>
          <w:color w:val="000000"/>
          <w:sz w:val="24"/>
          <w:szCs w:val="24"/>
        </w:rPr>
        <w:instrText xml:space="preserve"> HYPERLINK "http://blogs.wsj.com/public/quotes/main.html?type=djn&amp;symbol=TWTR?mod=inlineTicker" \t "" </w:instrText>
      </w:r>
      <w:r w:rsidRPr="00DB0465">
        <w:rPr>
          <w:rFonts w:ascii="Arial" w:eastAsia="Times New Roman" w:hAnsi="Arial" w:cs="Arial"/>
          <w:color w:val="000000"/>
          <w:sz w:val="24"/>
          <w:szCs w:val="24"/>
        </w:rPr>
        <w:fldChar w:fldCharType="separate"/>
      </w:r>
      <w:r w:rsidRPr="00DB0465">
        <w:rPr>
          <w:rFonts w:ascii="Arial" w:eastAsia="Times New Roman" w:hAnsi="Arial" w:cs="Arial"/>
          <w:b/>
          <w:bCs/>
          <w:color w:val="CC0000"/>
          <w:sz w:val="20"/>
        </w:rPr>
        <w:t>TWTR</w:t>
      </w:r>
      <w:proofErr w:type="spellEnd"/>
      <w:r w:rsidRPr="00DB0465">
        <w:rPr>
          <w:rFonts w:ascii="Arial" w:eastAsia="Times New Roman" w:hAnsi="Arial" w:cs="Arial"/>
          <w:b/>
          <w:bCs/>
          <w:color w:val="CC0000"/>
          <w:sz w:val="20"/>
          <w:u w:val="single"/>
        </w:rPr>
        <w:t> </w:t>
      </w:r>
      <w:r w:rsidRPr="00DB0465">
        <w:rPr>
          <w:rFonts w:ascii="Arial" w:eastAsia="Times New Roman" w:hAnsi="Arial" w:cs="Arial"/>
          <w:b/>
          <w:bCs/>
          <w:color w:val="CC0000"/>
          <w:sz w:val="20"/>
        </w:rPr>
        <w:t>-1.36%</w:t>
      </w:r>
      <w:r w:rsidRPr="00DB0465">
        <w:rPr>
          <w:rFonts w:ascii="Arial" w:eastAsia="Times New Roman" w:hAnsi="Arial" w:cs="Arial"/>
          <w:color w:val="000000"/>
          <w:sz w:val="24"/>
          <w:szCs w:val="24"/>
        </w:rPr>
        <w:fldChar w:fldCharType="end"/>
      </w:r>
      <w:r w:rsidRPr="00DB0465">
        <w:rPr>
          <w:rFonts w:ascii="Arial" w:eastAsia="Times New Roman" w:hAnsi="Arial" w:cs="Arial"/>
          <w:color w:val="000000"/>
          <w:sz w:val="24"/>
          <w:szCs w:val="24"/>
        </w:rPr>
        <w:t> have both rallied about 16% in October, while Google parent </w:t>
      </w:r>
      <w:hyperlink r:id="rId9" w:history="1">
        <w:r w:rsidRPr="00DB0465">
          <w:rPr>
            <w:rFonts w:ascii="Arial" w:eastAsia="Times New Roman" w:hAnsi="Arial" w:cs="Arial"/>
            <w:b/>
            <w:bCs/>
            <w:color w:val="115B8F"/>
            <w:sz w:val="24"/>
            <w:szCs w:val="24"/>
            <w:u w:val="single"/>
          </w:rPr>
          <w:t>Alphabet</w:t>
        </w:r>
      </w:hyperlink>
      <w:r w:rsidRPr="00DB0465">
        <w:rPr>
          <w:rFonts w:ascii="Arial" w:eastAsia="Times New Roman" w:hAnsi="Arial" w:cs="Arial"/>
          <w:color w:val="000000"/>
          <w:sz w:val="24"/>
          <w:szCs w:val="24"/>
        </w:rPr>
        <w:t> </w:t>
      </w:r>
      <w:proofErr w:type="spellStart"/>
      <w:r w:rsidRPr="00DB0465">
        <w:rPr>
          <w:rFonts w:ascii="Arial" w:eastAsia="Times New Roman" w:hAnsi="Arial" w:cs="Arial"/>
          <w:color w:val="000000"/>
          <w:sz w:val="24"/>
          <w:szCs w:val="24"/>
        </w:rPr>
        <w:t>Inc.</w:t>
      </w:r>
      <w:hyperlink r:id="rId10" w:tgtFrame="" w:history="1">
        <w:r w:rsidRPr="00DB0465">
          <w:rPr>
            <w:rFonts w:ascii="Arial" w:eastAsia="Times New Roman" w:hAnsi="Arial" w:cs="Arial"/>
            <w:b/>
            <w:bCs/>
            <w:color w:val="CC0000"/>
            <w:sz w:val="20"/>
          </w:rPr>
          <w:t>GOOGL</w:t>
        </w:r>
        <w:proofErr w:type="spellEnd"/>
        <w:r w:rsidRPr="00DB0465">
          <w:rPr>
            <w:rFonts w:ascii="Arial" w:eastAsia="Times New Roman" w:hAnsi="Arial" w:cs="Arial"/>
            <w:b/>
            <w:bCs/>
            <w:color w:val="CC0000"/>
            <w:sz w:val="20"/>
            <w:u w:val="single"/>
          </w:rPr>
          <w:t> </w:t>
        </w:r>
        <w:r w:rsidRPr="00DB0465">
          <w:rPr>
            <w:rFonts w:ascii="Arial" w:eastAsia="Times New Roman" w:hAnsi="Arial" w:cs="Arial"/>
            <w:b/>
            <w:bCs/>
            <w:color w:val="CC0000"/>
            <w:sz w:val="20"/>
          </w:rPr>
          <w:t>-1.18%</w:t>
        </w:r>
      </w:hyperlink>
      <w:r w:rsidRPr="00DB0465">
        <w:rPr>
          <w:rFonts w:ascii="Arial" w:eastAsia="Times New Roman" w:hAnsi="Arial" w:cs="Arial"/>
          <w:color w:val="000000"/>
          <w:sz w:val="24"/>
          <w:szCs w:val="24"/>
        </w:rPr>
        <w:t> has advanced 15%.</w:t>
      </w:r>
    </w:p>
    <w:p w:rsidR="00DB0465" w:rsidRPr="00DB0465" w:rsidRDefault="00DB0465" w:rsidP="00DB0465">
      <w:pPr>
        <w:shd w:val="clear" w:color="auto" w:fill="FFFFFF"/>
        <w:spacing w:after="0" w:line="240" w:lineRule="auto"/>
        <w:rPr>
          <w:rFonts w:ascii="Arial" w:eastAsia="Times New Roman" w:hAnsi="Arial" w:cs="Arial"/>
          <w:color w:val="000000"/>
          <w:sz w:val="24"/>
          <w:szCs w:val="24"/>
        </w:rPr>
      </w:pPr>
      <w:r w:rsidRPr="00DB0465">
        <w:rPr>
          <w:rFonts w:ascii="Arial" w:eastAsia="Times New Roman" w:hAnsi="Arial" w:cs="Arial"/>
          <w:color w:val="000000"/>
          <w:sz w:val="24"/>
          <w:szCs w:val="24"/>
        </w:rPr>
        <w:t xml:space="preserve">“If you look at this incredible move that we’ve had over the past weeks…Apple really hasn’t participated that much,” said Mr. </w:t>
      </w:r>
      <w:proofErr w:type="spellStart"/>
      <w:r w:rsidRPr="00DB0465">
        <w:rPr>
          <w:rFonts w:ascii="Arial" w:eastAsia="Times New Roman" w:hAnsi="Arial" w:cs="Arial"/>
          <w:color w:val="000000"/>
          <w:sz w:val="24"/>
          <w:szCs w:val="24"/>
        </w:rPr>
        <w:t>Kinahan</w:t>
      </w:r>
      <w:proofErr w:type="spellEnd"/>
      <w:r w:rsidRPr="00DB0465">
        <w:rPr>
          <w:rFonts w:ascii="Arial" w:eastAsia="Times New Roman" w:hAnsi="Arial" w:cs="Arial"/>
          <w:color w:val="000000"/>
          <w:sz w:val="24"/>
          <w:szCs w:val="24"/>
        </w:rPr>
        <w:t xml:space="preserve">. The </w:t>
      </w:r>
      <w:proofErr w:type="spellStart"/>
      <w:proofErr w:type="gramStart"/>
      <w:r w:rsidRPr="00DB0465">
        <w:rPr>
          <w:rFonts w:ascii="Arial" w:eastAsia="Times New Roman" w:hAnsi="Arial" w:cs="Arial"/>
          <w:color w:val="000000"/>
          <w:sz w:val="24"/>
          <w:szCs w:val="24"/>
        </w:rPr>
        <w:t>Nasdaq</w:t>
      </w:r>
      <w:proofErr w:type="spellEnd"/>
      <w:proofErr w:type="gramEnd"/>
      <w:r w:rsidRPr="00DB0465">
        <w:rPr>
          <w:rFonts w:ascii="Arial" w:eastAsia="Times New Roman" w:hAnsi="Arial" w:cs="Arial"/>
          <w:color w:val="000000"/>
          <w:sz w:val="24"/>
          <w:szCs w:val="24"/>
        </w:rPr>
        <w:t xml:space="preserve"> has jumped nearly 9% this month, followed by the Dow’s 8.1% advance and the S&amp;P 500’s 7.7% gain.</w:t>
      </w:r>
    </w:p>
    <w:p w:rsidR="00DB0465" w:rsidRPr="00DB0465" w:rsidRDefault="00DB0465" w:rsidP="00DB0465">
      <w:pPr>
        <w:shd w:val="clear" w:color="auto" w:fill="FFFFFF"/>
        <w:spacing w:after="0" w:line="240" w:lineRule="auto"/>
        <w:rPr>
          <w:rFonts w:ascii="Arial" w:eastAsia="Times New Roman" w:hAnsi="Arial" w:cs="Arial"/>
          <w:color w:val="000000"/>
          <w:sz w:val="24"/>
          <w:szCs w:val="24"/>
        </w:rPr>
      </w:pPr>
      <w:r w:rsidRPr="00DB0465">
        <w:rPr>
          <w:rFonts w:ascii="Arial" w:eastAsia="Times New Roman" w:hAnsi="Arial" w:cs="Arial"/>
          <w:color w:val="000000"/>
          <w:sz w:val="24"/>
          <w:szCs w:val="24"/>
        </w:rPr>
        <w:lastRenderedPageBreak/>
        <w:t>“It just seems like people feel that Apple should probably be joining the rest of the team,” he added, referring to the bullish options activity.</w:t>
      </w:r>
    </w:p>
    <w:p w:rsidR="00FE7002" w:rsidRDefault="00FE7002"/>
    <w:sectPr w:rsidR="00FE7002" w:rsidSect="00FE70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850909"/>
    <w:multiLevelType w:val="multilevel"/>
    <w:tmpl w:val="9E047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A20A62"/>
    <w:multiLevelType w:val="multilevel"/>
    <w:tmpl w:val="060C3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7B622C"/>
    <w:multiLevelType w:val="multilevel"/>
    <w:tmpl w:val="F6E2D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DB0465"/>
    <w:rsid w:val="00667506"/>
    <w:rsid w:val="00DB0465"/>
    <w:rsid w:val="00FE70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002"/>
  </w:style>
  <w:style w:type="paragraph" w:styleId="Heading1">
    <w:name w:val="heading 1"/>
    <w:basedOn w:val="Normal"/>
    <w:link w:val="Heading1Char"/>
    <w:uiPriority w:val="9"/>
    <w:qFormat/>
    <w:rsid w:val="00DB04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B04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46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B046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B0465"/>
    <w:rPr>
      <w:color w:val="0000FF"/>
      <w:u w:val="single"/>
    </w:rPr>
  </w:style>
  <w:style w:type="character" w:customStyle="1" w:styleId="apple-converted-space">
    <w:name w:val="apple-converted-space"/>
    <w:basedOn w:val="DefaultParagraphFont"/>
    <w:rsid w:val="00DB0465"/>
  </w:style>
  <w:style w:type="paragraph" w:styleId="NormalWeb">
    <w:name w:val="Normal (Web)"/>
    <w:basedOn w:val="Normal"/>
    <w:uiPriority w:val="99"/>
    <w:semiHidden/>
    <w:unhideWhenUsed/>
    <w:rsid w:val="00DB04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krname">
    <w:name w:val="tkrname"/>
    <w:basedOn w:val="DefaultParagraphFont"/>
    <w:rsid w:val="00DB0465"/>
  </w:style>
  <w:style w:type="character" w:customStyle="1" w:styleId="tkrchange">
    <w:name w:val="tkrchange"/>
    <w:basedOn w:val="DefaultParagraphFont"/>
    <w:rsid w:val="00DB0465"/>
  </w:style>
  <w:style w:type="character" w:styleId="Emphasis">
    <w:name w:val="Emphasis"/>
    <w:basedOn w:val="DefaultParagraphFont"/>
    <w:uiPriority w:val="20"/>
    <w:qFormat/>
    <w:rsid w:val="00DB0465"/>
    <w:rPr>
      <w:i/>
      <w:iCs/>
    </w:rPr>
  </w:style>
  <w:style w:type="paragraph" w:styleId="BalloonText">
    <w:name w:val="Balloon Text"/>
    <w:basedOn w:val="Normal"/>
    <w:link w:val="BalloonTextChar"/>
    <w:uiPriority w:val="99"/>
    <w:semiHidden/>
    <w:unhideWhenUsed/>
    <w:rsid w:val="00DB0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4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0629742">
      <w:bodyDiv w:val="1"/>
      <w:marLeft w:val="0"/>
      <w:marRight w:val="0"/>
      <w:marTop w:val="0"/>
      <w:marBottom w:val="0"/>
      <w:divBdr>
        <w:top w:val="none" w:sz="0" w:space="0" w:color="auto"/>
        <w:left w:val="none" w:sz="0" w:space="0" w:color="auto"/>
        <w:bottom w:val="none" w:sz="0" w:space="0" w:color="auto"/>
        <w:right w:val="none" w:sz="0" w:space="0" w:color="auto"/>
      </w:divBdr>
      <w:divsChild>
        <w:div w:id="112487071">
          <w:marLeft w:val="0"/>
          <w:marRight w:val="0"/>
          <w:marTop w:val="0"/>
          <w:marBottom w:val="251"/>
          <w:divBdr>
            <w:top w:val="none" w:sz="0" w:space="0" w:color="auto"/>
            <w:left w:val="none" w:sz="0" w:space="0" w:color="auto"/>
            <w:bottom w:val="double" w:sz="6" w:space="0" w:color="DDDDDD"/>
            <w:right w:val="none" w:sz="0" w:space="0" w:color="auto"/>
          </w:divBdr>
        </w:div>
        <w:div w:id="1158225533">
          <w:marLeft w:val="0"/>
          <w:marRight w:val="0"/>
          <w:marTop w:val="0"/>
          <w:marBottom w:val="251"/>
          <w:divBdr>
            <w:top w:val="single" w:sz="6" w:space="0" w:color="D5D4CF"/>
            <w:left w:val="none" w:sz="0" w:space="0" w:color="auto"/>
            <w:bottom w:val="single" w:sz="6" w:space="0" w:color="D5D4CF"/>
            <w:right w:val="none" w:sz="0" w:space="0" w:color="auto"/>
          </w:divBdr>
        </w:div>
        <w:div w:id="1892837743">
          <w:marLeft w:val="167"/>
          <w:marRight w:val="0"/>
          <w:marTop w:val="0"/>
          <w:marBottom w:val="335"/>
          <w:divBdr>
            <w:top w:val="none" w:sz="0" w:space="0" w:color="auto"/>
            <w:left w:val="none" w:sz="0" w:space="0" w:color="auto"/>
            <w:bottom w:val="none" w:sz="0" w:space="0" w:color="auto"/>
            <w:right w:val="none" w:sz="0" w:space="0" w:color="auto"/>
          </w:divBdr>
          <w:divsChild>
            <w:div w:id="741870081">
              <w:marLeft w:val="0"/>
              <w:marRight w:val="0"/>
              <w:marTop w:val="0"/>
              <w:marBottom w:val="0"/>
              <w:divBdr>
                <w:top w:val="none" w:sz="0" w:space="0" w:color="auto"/>
                <w:left w:val="none" w:sz="0" w:space="0" w:color="auto"/>
                <w:bottom w:val="none" w:sz="0" w:space="0" w:color="auto"/>
                <w:right w:val="single" w:sz="6" w:space="0" w:color="D5D4CF"/>
              </w:divBdr>
            </w:div>
            <w:div w:id="98070372">
              <w:marLeft w:val="335"/>
              <w:marRight w:val="0"/>
              <w:marTop w:val="0"/>
              <w:marBottom w:val="0"/>
              <w:divBdr>
                <w:top w:val="none" w:sz="0" w:space="0" w:color="auto"/>
                <w:left w:val="none" w:sz="0" w:space="0" w:color="auto"/>
                <w:bottom w:val="none" w:sz="0" w:space="0" w:color="auto"/>
                <w:right w:val="none" w:sz="0" w:space="0" w:color="auto"/>
              </w:divBdr>
              <w:divsChild>
                <w:div w:id="725958892">
                  <w:marLeft w:val="0"/>
                  <w:marRight w:val="0"/>
                  <w:marTop w:val="0"/>
                  <w:marBottom w:val="0"/>
                  <w:divBdr>
                    <w:top w:val="none" w:sz="0" w:space="0" w:color="auto"/>
                    <w:left w:val="none" w:sz="0" w:space="0" w:color="auto"/>
                    <w:bottom w:val="none" w:sz="0" w:space="0" w:color="auto"/>
                    <w:right w:val="none" w:sz="0" w:space="0" w:color="auto"/>
                  </w:divBdr>
                  <w:divsChild>
                    <w:div w:id="1277980197">
                      <w:marLeft w:val="0"/>
                      <w:marRight w:val="0"/>
                      <w:marTop w:val="0"/>
                      <w:marBottom w:val="0"/>
                      <w:divBdr>
                        <w:top w:val="none" w:sz="0" w:space="0" w:color="auto"/>
                        <w:left w:val="none" w:sz="0" w:space="0" w:color="auto"/>
                        <w:bottom w:val="none" w:sz="0" w:space="0" w:color="auto"/>
                        <w:right w:val="none" w:sz="0" w:space="0" w:color="auto"/>
                      </w:divBdr>
                    </w:div>
                  </w:divsChild>
                </w:div>
                <w:div w:id="11277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sj.com/public/quotes/main.html?type=djn&amp;symbol=TWTR" TargetMode="External"/><Relationship Id="rId3" Type="http://schemas.openxmlformats.org/officeDocument/2006/relationships/settings" Target="settings.xml"/><Relationship Id="rId7" Type="http://schemas.openxmlformats.org/officeDocument/2006/relationships/hyperlink" Target="http://blogs.wsj.com/public/quotes/main.html?type=djn&amp;symbol=FB?mod=inlineTick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s.wsj.com/public/quotes/main.html?type=djn&amp;symbol=AAPL?mod=inlineTicker" TargetMode="External"/><Relationship Id="rId11" Type="http://schemas.openxmlformats.org/officeDocument/2006/relationships/fontTable" Target="fontTable.xml"/><Relationship Id="rId5" Type="http://schemas.openxmlformats.org/officeDocument/2006/relationships/hyperlink" Target="http://www.wsj.com/public/quotes/main.html?type=djn&amp;symbol=AAPL" TargetMode="External"/><Relationship Id="rId10" Type="http://schemas.openxmlformats.org/officeDocument/2006/relationships/hyperlink" Target="http://blogs.wsj.com/public/quotes/main.html?type=djn&amp;symbol=GOOGL?mod=inlineTicker" TargetMode="External"/><Relationship Id="rId4" Type="http://schemas.openxmlformats.org/officeDocument/2006/relationships/webSettings" Target="webSettings.xml"/><Relationship Id="rId9" Type="http://schemas.openxmlformats.org/officeDocument/2006/relationships/hyperlink" Target="http://www.wsj.com/public/quotes/main.html?type=djn&amp;symbol=GOOG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497</Words>
  <Characters>2834</Characters>
  <Application>Microsoft Office Word</Application>
  <DocSecurity>0</DocSecurity>
  <Lines>23</Lines>
  <Paragraphs>6</Paragraphs>
  <ScaleCrop>false</ScaleCrop>
  <Company>Grizli777</Company>
  <LinksUpToDate>false</LinksUpToDate>
  <CharactersWithSpaces>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1</cp:revision>
  <dcterms:created xsi:type="dcterms:W3CDTF">2015-12-01T07:05:00Z</dcterms:created>
  <dcterms:modified xsi:type="dcterms:W3CDTF">2015-12-01T07:10:00Z</dcterms:modified>
</cp:coreProperties>
</file>