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9E" w:rsidRPr="00F8229E" w:rsidRDefault="00F8229E" w:rsidP="00F8229E">
      <w:pPr>
        <w:shd w:val="clear" w:color="auto" w:fill="FFFFFF"/>
        <w:spacing w:after="75" w:line="780" w:lineRule="atLeast"/>
        <w:textAlignment w:val="baseline"/>
        <w:outlineLvl w:val="0"/>
        <w:rPr>
          <w:rFonts w:ascii="Roboto" w:eastAsia="Times New Roman" w:hAnsi="Roboto" w:cs="Arial"/>
          <w:color w:val="35383D"/>
          <w:spacing w:val="-7"/>
          <w:kern w:val="36"/>
          <w:sz w:val="36"/>
          <w:szCs w:val="36"/>
        </w:rPr>
      </w:pPr>
      <w:r w:rsidRPr="00F8229E">
        <w:rPr>
          <w:rFonts w:ascii="Roboto" w:eastAsia="Times New Roman" w:hAnsi="Roboto" w:cs="Arial"/>
          <w:color w:val="35383D"/>
          <w:spacing w:val="-7"/>
          <w:kern w:val="36"/>
          <w:sz w:val="36"/>
          <w:szCs w:val="36"/>
        </w:rPr>
        <w:t>Bargain hunters push the dollar higher after Trump-inspired rout</w:t>
      </w:r>
    </w:p>
    <w:p w:rsidR="00F8229E" w:rsidRPr="00F8229E" w:rsidRDefault="00F8229E" w:rsidP="00F8229E">
      <w:pPr>
        <w:shd w:val="clear" w:color="auto" w:fill="FFFFFF"/>
        <w:spacing w:after="0" w:line="375" w:lineRule="atLeast"/>
        <w:textAlignment w:val="baseline"/>
        <w:rPr>
          <w:rFonts w:ascii="Arial" w:eastAsia="Times New Roman" w:hAnsi="Arial" w:cs="Arial"/>
          <w:color w:val="555555"/>
          <w:sz w:val="27"/>
          <w:szCs w:val="27"/>
        </w:rPr>
      </w:pPr>
      <w:r w:rsidRPr="00F8229E">
        <w:rPr>
          <w:rFonts w:ascii="Arial" w:eastAsia="Times New Roman" w:hAnsi="Arial" w:cs="Arial"/>
          <w:color w:val="555555"/>
          <w:sz w:val="27"/>
          <w:szCs w:val="27"/>
        </w:rPr>
        <w:t>Published:</w:t>
      </w:r>
      <w:r w:rsidRPr="00F8229E">
        <w:rPr>
          <w:rFonts w:ascii="Arial" w:eastAsia="Times New Roman" w:hAnsi="Arial" w:cs="Arial"/>
          <w:color w:val="555555"/>
          <w:sz w:val="27"/>
        </w:rPr>
        <w:t> </w:t>
      </w:r>
      <w:r w:rsidRPr="00F8229E">
        <w:rPr>
          <w:rFonts w:ascii="Arial" w:eastAsia="Times New Roman" w:hAnsi="Arial" w:cs="Arial"/>
          <w:color w:val="555555"/>
          <w:sz w:val="27"/>
          <w:szCs w:val="27"/>
          <w:bdr w:val="none" w:sz="0" w:space="0" w:color="auto" w:frame="1"/>
        </w:rPr>
        <w:t>Jan 18, 2017 9:51 a.m. ET</w:t>
      </w:r>
    </w:p>
    <w:p w:rsidR="00F8229E" w:rsidRPr="00F8229E" w:rsidRDefault="00F8229E" w:rsidP="00F8229E">
      <w:pPr>
        <w:shd w:val="clear" w:color="auto" w:fill="FFFFFF"/>
        <w:spacing w:after="0" w:line="360" w:lineRule="atLeast"/>
        <w:textAlignment w:val="baseline"/>
        <w:rPr>
          <w:rFonts w:ascii="Arial" w:eastAsia="Times New Roman" w:hAnsi="Arial" w:cs="Arial"/>
          <w:color w:val="FFFFFF"/>
          <w:sz w:val="24"/>
          <w:szCs w:val="24"/>
        </w:rPr>
      </w:pPr>
      <w:r w:rsidRPr="00F8229E">
        <w:rPr>
          <w:rFonts w:ascii="Arial" w:eastAsia="Times New Roman" w:hAnsi="Arial" w:cs="Arial"/>
          <w:color w:val="FFFFFF"/>
          <w:sz w:val="24"/>
          <w:szCs w:val="24"/>
        </w:rPr>
        <w:t> </w:t>
      </w:r>
    </w:p>
    <w:p w:rsidR="00F8229E" w:rsidRPr="00F8229E" w:rsidRDefault="00F8229E" w:rsidP="00F8229E">
      <w:pPr>
        <w:shd w:val="clear" w:color="auto" w:fill="FFFFFF"/>
        <w:spacing w:after="0" w:line="360" w:lineRule="atLeast"/>
        <w:jc w:val="center"/>
        <w:textAlignment w:val="baseline"/>
        <w:rPr>
          <w:rFonts w:ascii="Roboto" w:eastAsia="Times New Roman" w:hAnsi="Roboto" w:cs="Times New Roman"/>
          <w:b/>
          <w:bCs/>
          <w:caps/>
          <w:sz w:val="27"/>
          <w:szCs w:val="27"/>
        </w:rPr>
      </w:pPr>
      <w:r w:rsidRPr="00F8229E">
        <w:rPr>
          <w:rFonts w:ascii="Arial" w:eastAsia="Times New Roman" w:hAnsi="Arial" w:cs="Arial"/>
          <w:color w:val="333333"/>
          <w:sz w:val="24"/>
          <w:szCs w:val="24"/>
        </w:rPr>
        <w:fldChar w:fldCharType="begin"/>
      </w:r>
      <w:r w:rsidRPr="00F8229E">
        <w:rPr>
          <w:rFonts w:ascii="Arial" w:eastAsia="Times New Roman" w:hAnsi="Arial" w:cs="Arial"/>
          <w:color w:val="333333"/>
          <w:sz w:val="24"/>
          <w:szCs w:val="24"/>
        </w:rPr>
        <w:instrText xml:space="preserve"> HYPERLINK "http://www.marketwatch.com/topics/journalists/anora-mahmudova" \o "Anora Mahmudova" </w:instrText>
      </w:r>
      <w:r w:rsidRPr="00F8229E">
        <w:rPr>
          <w:rFonts w:ascii="Arial" w:eastAsia="Times New Roman" w:hAnsi="Arial" w:cs="Arial"/>
          <w:color w:val="333333"/>
          <w:sz w:val="24"/>
          <w:szCs w:val="24"/>
        </w:rPr>
        <w:fldChar w:fldCharType="separate"/>
      </w:r>
      <w:r w:rsidRPr="00F8229E">
        <w:rPr>
          <w:rFonts w:ascii="Roboto" w:eastAsia="Times New Roman" w:hAnsi="Roboto" w:cs="Arial"/>
          <w:b/>
          <w:bCs/>
          <w:caps/>
          <w:color w:val="648C94"/>
          <w:sz w:val="27"/>
          <w:szCs w:val="27"/>
        </w:rPr>
        <w:t>ANORA</w:t>
      </w:r>
      <w:r w:rsidRPr="00F8229E">
        <w:rPr>
          <w:rFonts w:ascii="Roboto" w:eastAsia="Times New Roman" w:hAnsi="Roboto" w:cs="Arial"/>
          <w:b/>
          <w:bCs/>
          <w:caps/>
          <w:color w:val="47595F"/>
          <w:sz w:val="30"/>
          <w:szCs w:val="30"/>
          <w:bdr w:val="none" w:sz="0" w:space="0" w:color="auto" w:frame="1"/>
        </w:rPr>
        <w:t>MAHMUDOVA</w:t>
      </w:r>
    </w:p>
    <w:p w:rsidR="00F8229E" w:rsidRPr="00F8229E" w:rsidRDefault="00F8229E" w:rsidP="00F8229E">
      <w:pPr>
        <w:shd w:val="clear" w:color="auto" w:fill="FFFFFF"/>
        <w:spacing w:after="0" w:line="360" w:lineRule="atLeast"/>
        <w:jc w:val="center"/>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fldChar w:fldCharType="end"/>
      </w:r>
    </w:p>
    <w:p w:rsidR="00F8229E" w:rsidRPr="00F8229E" w:rsidRDefault="00F8229E" w:rsidP="00F8229E">
      <w:pPr>
        <w:shd w:val="clear" w:color="auto" w:fill="FFFFFF"/>
        <w:spacing w:after="75" w:line="240" w:lineRule="auto"/>
        <w:jc w:val="center"/>
        <w:textAlignment w:val="baseline"/>
        <w:rPr>
          <w:rFonts w:ascii="Arial" w:eastAsia="Times New Roman" w:hAnsi="Arial" w:cs="Arial"/>
          <w:b/>
          <w:bCs/>
          <w:caps/>
          <w:color w:val="6B6F77"/>
          <w:sz w:val="20"/>
          <w:szCs w:val="20"/>
        </w:rPr>
      </w:pPr>
      <w:r w:rsidRPr="00F8229E">
        <w:rPr>
          <w:rFonts w:ascii="Arial" w:eastAsia="Times New Roman" w:hAnsi="Arial" w:cs="Arial"/>
          <w:b/>
          <w:bCs/>
          <w:caps/>
          <w:color w:val="6B6F77"/>
          <w:sz w:val="20"/>
          <w:szCs w:val="20"/>
        </w:rPr>
        <w:t>REPORTER</w:t>
      </w:r>
    </w:p>
    <w:p w:rsidR="00F8229E" w:rsidRPr="00F8229E" w:rsidRDefault="00F8229E" w:rsidP="00F8229E">
      <w:pPr>
        <w:shd w:val="clear" w:color="auto" w:fill="FFFFFF"/>
        <w:spacing w:after="0" w:line="360" w:lineRule="atLeast"/>
        <w:jc w:val="center"/>
        <w:textAlignment w:val="baseline"/>
        <w:rPr>
          <w:rFonts w:ascii="Times New Roman" w:eastAsia="Times New Roman" w:hAnsi="Times New Roman" w:cs="Times New Roman"/>
          <w:color w:val="648C94"/>
          <w:sz w:val="24"/>
          <w:szCs w:val="24"/>
        </w:rPr>
      </w:pPr>
      <w:r w:rsidRPr="00F8229E">
        <w:rPr>
          <w:rFonts w:ascii="Arial" w:eastAsia="Times New Roman" w:hAnsi="Arial" w:cs="Arial"/>
          <w:color w:val="333333"/>
          <w:sz w:val="24"/>
          <w:szCs w:val="24"/>
        </w:rPr>
        <w:t> </w:t>
      </w:r>
      <w:r w:rsidRPr="00F8229E">
        <w:rPr>
          <w:rFonts w:ascii="Arial" w:eastAsia="Times New Roman" w:hAnsi="Arial" w:cs="Arial"/>
          <w:color w:val="333333"/>
          <w:sz w:val="24"/>
          <w:szCs w:val="24"/>
        </w:rPr>
        <w:fldChar w:fldCharType="begin"/>
      </w:r>
      <w:r w:rsidRPr="00F8229E">
        <w:rPr>
          <w:rFonts w:ascii="Arial" w:eastAsia="Times New Roman" w:hAnsi="Arial" w:cs="Arial"/>
          <w:color w:val="333333"/>
          <w:sz w:val="24"/>
          <w:szCs w:val="24"/>
        </w:rPr>
        <w:instrText xml:space="preserve"> HYPERLINK "http://www.marketwatch.com/topics/journalists/carla-mozee" \o "Carla Mozee" </w:instrText>
      </w:r>
      <w:r w:rsidRPr="00F8229E">
        <w:rPr>
          <w:rFonts w:ascii="Arial" w:eastAsia="Times New Roman" w:hAnsi="Arial" w:cs="Arial"/>
          <w:color w:val="333333"/>
          <w:sz w:val="24"/>
          <w:szCs w:val="24"/>
        </w:rPr>
        <w:fldChar w:fldCharType="separate"/>
      </w:r>
    </w:p>
    <w:p w:rsidR="00F8229E" w:rsidRPr="00F8229E" w:rsidRDefault="00F8229E" w:rsidP="00F8229E">
      <w:pPr>
        <w:shd w:val="clear" w:color="auto" w:fill="FFFFFF"/>
        <w:spacing w:after="0" w:line="300" w:lineRule="atLeast"/>
        <w:jc w:val="center"/>
        <w:textAlignment w:val="baseline"/>
        <w:outlineLvl w:val="2"/>
        <w:rPr>
          <w:rFonts w:ascii="Roboto" w:eastAsia="Times New Roman" w:hAnsi="Roboto" w:cs="Times New Roman"/>
          <w:b/>
          <w:bCs/>
          <w:caps/>
          <w:sz w:val="27"/>
          <w:szCs w:val="27"/>
        </w:rPr>
      </w:pPr>
      <w:r w:rsidRPr="00F8229E">
        <w:rPr>
          <w:rFonts w:ascii="Roboto" w:eastAsia="Times New Roman" w:hAnsi="Roboto" w:cs="Arial"/>
          <w:b/>
          <w:bCs/>
          <w:caps/>
          <w:color w:val="648C94"/>
          <w:sz w:val="27"/>
          <w:szCs w:val="27"/>
        </w:rPr>
        <w:t>CARLA</w:t>
      </w:r>
      <w:r w:rsidRPr="00F8229E">
        <w:rPr>
          <w:rFonts w:ascii="Roboto" w:eastAsia="Times New Roman" w:hAnsi="Roboto" w:cs="Arial"/>
          <w:b/>
          <w:bCs/>
          <w:caps/>
          <w:color w:val="47595F"/>
          <w:sz w:val="30"/>
          <w:szCs w:val="30"/>
          <w:bdr w:val="none" w:sz="0" w:space="0" w:color="auto" w:frame="1"/>
        </w:rPr>
        <w:t>MOZEE</w:t>
      </w:r>
    </w:p>
    <w:p w:rsidR="00F8229E" w:rsidRPr="00F8229E" w:rsidRDefault="00F8229E" w:rsidP="00F8229E">
      <w:pPr>
        <w:shd w:val="clear" w:color="auto" w:fill="FFFFFF"/>
        <w:spacing w:after="0" w:line="360" w:lineRule="atLeast"/>
        <w:jc w:val="center"/>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fldChar w:fldCharType="end"/>
      </w:r>
    </w:p>
    <w:p w:rsidR="00F8229E" w:rsidRPr="00F8229E" w:rsidRDefault="00F8229E" w:rsidP="00F8229E">
      <w:pPr>
        <w:shd w:val="clear" w:color="auto" w:fill="FFFFFF"/>
        <w:spacing w:after="75" w:line="240" w:lineRule="auto"/>
        <w:jc w:val="center"/>
        <w:textAlignment w:val="baseline"/>
        <w:rPr>
          <w:rFonts w:ascii="Arial" w:eastAsia="Times New Roman" w:hAnsi="Arial" w:cs="Arial"/>
          <w:b/>
          <w:bCs/>
          <w:caps/>
          <w:color w:val="6B6F77"/>
          <w:sz w:val="20"/>
          <w:szCs w:val="20"/>
        </w:rPr>
      </w:pPr>
      <w:r w:rsidRPr="00F8229E">
        <w:rPr>
          <w:rFonts w:ascii="Arial" w:eastAsia="Times New Roman" w:hAnsi="Arial" w:cs="Arial"/>
          <w:b/>
          <w:bCs/>
          <w:caps/>
          <w:color w:val="6B6F77"/>
          <w:sz w:val="20"/>
          <w:szCs w:val="20"/>
        </w:rPr>
        <w:t>MARKETS REPORTER</w:t>
      </w:r>
    </w:p>
    <w:p w:rsidR="00F8229E" w:rsidRPr="00F8229E" w:rsidRDefault="00F8229E" w:rsidP="00F8229E">
      <w:pPr>
        <w:shd w:val="clear" w:color="auto" w:fill="FFFFFF"/>
        <w:spacing w:after="0" w:line="360" w:lineRule="atLeast"/>
        <w:jc w:val="center"/>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 </w:t>
      </w:r>
    </w:p>
    <w:p w:rsidR="00F8229E" w:rsidRPr="00F8229E" w:rsidRDefault="00F8229E" w:rsidP="00F8229E">
      <w:pPr>
        <w:shd w:val="clear" w:color="auto" w:fill="FFFFFF"/>
        <w:spacing w:after="0" w:line="300" w:lineRule="atLeast"/>
        <w:jc w:val="center"/>
        <w:textAlignment w:val="baseline"/>
        <w:outlineLvl w:val="2"/>
        <w:rPr>
          <w:rFonts w:ascii="Roboto" w:eastAsia="Times New Roman" w:hAnsi="Roboto" w:cs="Arial"/>
          <w:b/>
          <w:bCs/>
          <w:caps/>
          <w:color w:val="648C94"/>
          <w:sz w:val="27"/>
          <w:szCs w:val="27"/>
        </w:rPr>
      </w:pPr>
      <w:r>
        <w:rPr>
          <w:rFonts w:ascii="Roboto" w:eastAsia="Times New Roman" w:hAnsi="Roboto" w:cs="Arial"/>
          <w:b/>
          <w:bCs/>
          <w:caps/>
          <w:color w:val="648C94"/>
          <w:sz w:val="27"/>
          <w:szCs w:val="27"/>
        </w:rPr>
        <w:t xml:space="preserve"> </w:t>
      </w:r>
    </w:p>
    <w:p w:rsidR="00F8229E" w:rsidRPr="00F8229E" w:rsidRDefault="00F8229E" w:rsidP="00F8229E">
      <w:pPr>
        <w:shd w:val="clear" w:color="auto" w:fill="FFFFFF"/>
        <w:spacing w:after="225"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The U.S. dollar regained some ground against its counterparts on Wednesday, with dip buying kicking in a day after President-elect Donald Trump triggered selling by suggesting the currency was too strong.</w:t>
      </w:r>
    </w:p>
    <w:p w:rsidR="00F8229E" w:rsidRPr="00F8229E" w:rsidRDefault="00F8229E" w:rsidP="00F8229E">
      <w:pPr>
        <w:shd w:val="clear" w:color="auto" w:fill="FFFFFF"/>
        <w:spacing w:after="0"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The dollar maintained its strength after data showed that </w:t>
      </w:r>
      <w:hyperlink r:id="rId5" w:history="1">
        <w:r w:rsidRPr="00F8229E">
          <w:rPr>
            <w:rFonts w:ascii="Arial" w:eastAsia="Times New Roman" w:hAnsi="Arial" w:cs="Arial"/>
            <w:color w:val="648C94"/>
            <w:sz w:val="24"/>
            <w:szCs w:val="24"/>
            <w:u w:val="single"/>
          </w:rPr>
          <w:t>inflation in 2016</w:t>
        </w:r>
      </w:hyperlink>
      <w:r w:rsidRPr="00F8229E">
        <w:rPr>
          <w:rFonts w:ascii="Arial" w:eastAsia="Times New Roman" w:hAnsi="Arial" w:cs="Arial"/>
          <w:color w:val="333333"/>
          <w:sz w:val="24"/>
          <w:szCs w:val="24"/>
        </w:rPr>
        <w:t> rose at the fastest pace in five years. Higher inflation could prompt the Federal Reserve to raise interest rates even more rapidly in 2017.</w:t>
      </w:r>
    </w:p>
    <w:p w:rsidR="00F8229E" w:rsidRPr="00F8229E" w:rsidRDefault="00F8229E" w:rsidP="00F8229E">
      <w:pPr>
        <w:shd w:val="clear" w:color="auto" w:fill="FFFFFF"/>
        <w:spacing w:after="0"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The WSJ Dollar Index </w:t>
      </w:r>
      <w:hyperlink r:id="rId6" w:history="1">
        <w:r w:rsidRPr="00F8229E">
          <w:rPr>
            <w:rFonts w:ascii="Arial" w:eastAsia="Times New Roman" w:hAnsi="Arial" w:cs="Arial"/>
            <w:b/>
            <w:bCs/>
            <w:color w:val="3AA150"/>
            <w:sz w:val="24"/>
            <w:szCs w:val="24"/>
            <w:u w:val="single"/>
          </w:rPr>
          <w:t>BUXX,</w:t>
        </w:r>
        <w:r w:rsidRPr="00F8229E">
          <w:rPr>
            <w:rFonts w:ascii="Arial" w:eastAsia="Times New Roman" w:hAnsi="Arial" w:cs="Arial"/>
            <w:b/>
            <w:bCs/>
            <w:color w:val="3AA150"/>
            <w:sz w:val="24"/>
            <w:szCs w:val="24"/>
          </w:rPr>
          <w:t> +0.63%</w:t>
        </w:r>
      </w:hyperlink>
      <w:r w:rsidRPr="00F8229E">
        <w:rPr>
          <w:rFonts w:ascii="Arial" w:eastAsia="Times New Roman" w:hAnsi="Arial" w:cs="Arial"/>
          <w:color w:val="333333"/>
          <w:sz w:val="24"/>
          <w:szCs w:val="24"/>
        </w:rPr>
        <w:t xml:space="preserve"> a measure of the U.S. dollar against a basket of major currencies, </w:t>
      </w:r>
      <w:proofErr w:type="gramStart"/>
      <w:r w:rsidRPr="00F8229E">
        <w:rPr>
          <w:rFonts w:ascii="Arial" w:eastAsia="Times New Roman" w:hAnsi="Arial" w:cs="Arial"/>
          <w:color w:val="333333"/>
          <w:sz w:val="24"/>
          <w:szCs w:val="24"/>
        </w:rPr>
        <w:t>was</w:t>
      </w:r>
      <w:proofErr w:type="gramEnd"/>
      <w:r w:rsidRPr="00F8229E">
        <w:rPr>
          <w:rFonts w:ascii="Arial" w:eastAsia="Times New Roman" w:hAnsi="Arial" w:cs="Arial"/>
          <w:color w:val="333333"/>
          <w:sz w:val="24"/>
          <w:szCs w:val="24"/>
        </w:rPr>
        <w:t xml:space="preserve"> up 0.6% at 91.46. Meanwhile, the ICE U.S. Dollar </w:t>
      </w:r>
      <w:proofErr w:type="spellStart"/>
      <w:r w:rsidRPr="00F8229E">
        <w:rPr>
          <w:rFonts w:ascii="Arial" w:eastAsia="Times New Roman" w:hAnsi="Arial" w:cs="Arial"/>
          <w:color w:val="333333"/>
          <w:sz w:val="24"/>
          <w:szCs w:val="24"/>
        </w:rPr>
        <w:t>Index</w:t>
      </w:r>
      <w:hyperlink r:id="rId7" w:history="1">
        <w:r w:rsidRPr="00F8229E">
          <w:rPr>
            <w:rFonts w:ascii="Arial" w:eastAsia="Times New Roman" w:hAnsi="Arial" w:cs="Arial"/>
            <w:b/>
            <w:bCs/>
            <w:color w:val="3AA150"/>
            <w:sz w:val="24"/>
            <w:szCs w:val="24"/>
            <w:u w:val="single"/>
          </w:rPr>
          <w:t>DXY</w:t>
        </w:r>
        <w:proofErr w:type="spellEnd"/>
        <w:r w:rsidRPr="00F8229E">
          <w:rPr>
            <w:rFonts w:ascii="Arial" w:eastAsia="Times New Roman" w:hAnsi="Arial" w:cs="Arial"/>
            <w:b/>
            <w:bCs/>
            <w:color w:val="3AA150"/>
            <w:sz w:val="24"/>
            <w:szCs w:val="24"/>
            <w:u w:val="single"/>
          </w:rPr>
          <w:t>,</w:t>
        </w:r>
        <w:r w:rsidRPr="00F8229E">
          <w:rPr>
            <w:rFonts w:ascii="Arial" w:eastAsia="Times New Roman" w:hAnsi="Arial" w:cs="Arial"/>
            <w:b/>
            <w:bCs/>
            <w:color w:val="3AA150"/>
            <w:sz w:val="24"/>
            <w:szCs w:val="24"/>
          </w:rPr>
          <w:t> +0.59%</w:t>
        </w:r>
      </w:hyperlink>
      <w:r w:rsidRPr="00F8229E">
        <w:rPr>
          <w:rFonts w:ascii="Arial" w:eastAsia="Times New Roman" w:hAnsi="Arial" w:cs="Arial"/>
          <w:color w:val="333333"/>
          <w:sz w:val="24"/>
          <w:szCs w:val="24"/>
        </w:rPr>
        <w:t> a measure of the currency against six major rivals, climbed 0.5% to 100.82.</w:t>
      </w:r>
    </w:p>
    <w:p w:rsidR="00F8229E" w:rsidRDefault="00F8229E" w:rsidP="00F8229E">
      <w:pPr>
        <w:shd w:val="clear" w:color="auto" w:fill="FFFFFF"/>
        <w:spacing w:after="0" w:line="240" w:lineRule="auto"/>
        <w:textAlignment w:val="baseline"/>
        <w:rPr>
          <w:rFonts w:ascii="Arial" w:eastAsia="Times New Roman" w:hAnsi="Arial" w:cs="Arial"/>
          <w:color w:val="333333"/>
          <w:sz w:val="24"/>
          <w:szCs w:val="24"/>
        </w:rPr>
      </w:pPr>
    </w:p>
    <w:p w:rsidR="00F8229E" w:rsidRPr="00F8229E" w:rsidRDefault="00F8229E" w:rsidP="00F8229E">
      <w:pPr>
        <w:shd w:val="clear" w:color="auto" w:fill="FFFFFF"/>
        <w:spacing w:after="0"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 xml:space="preserve">The dollar had been under pressure in a partial reversal of the currency’s strengthening since Trump’s victory in the U.S. presidential election. </w:t>
      </w:r>
      <w:proofErr w:type="gramStart"/>
      <w:r w:rsidRPr="00F8229E">
        <w:rPr>
          <w:rFonts w:ascii="Arial" w:eastAsia="Times New Roman" w:hAnsi="Arial" w:cs="Arial"/>
          <w:color w:val="333333"/>
          <w:sz w:val="24"/>
          <w:szCs w:val="24"/>
        </w:rPr>
        <w:t>That downside bias was </w:t>
      </w:r>
      <w:hyperlink r:id="rId8" w:history="1">
        <w:r w:rsidRPr="00F8229E">
          <w:rPr>
            <w:rFonts w:ascii="Arial" w:eastAsia="Times New Roman" w:hAnsi="Arial" w:cs="Arial"/>
            <w:color w:val="648C94"/>
            <w:sz w:val="24"/>
            <w:szCs w:val="24"/>
            <w:u w:val="single"/>
          </w:rPr>
          <w:t>amplified by comments from Trump</w:t>
        </w:r>
      </w:hyperlink>
      <w:r w:rsidRPr="00F8229E">
        <w:rPr>
          <w:rFonts w:ascii="Arial" w:eastAsia="Times New Roman" w:hAnsi="Arial" w:cs="Arial"/>
          <w:color w:val="333333"/>
          <w:sz w:val="24"/>
          <w:szCs w:val="24"/>
        </w:rPr>
        <w:t> that the dollar was already “too strong” in part because China holds down the value its currency.</w:t>
      </w:r>
      <w:proofErr w:type="gramEnd"/>
    </w:p>
    <w:p w:rsidR="00F8229E" w:rsidRPr="00F8229E" w:rsidRDefault="00F8229E" w:rsidP="00F8229E">
      <w:pPr>
        <w:shd w:val="clear" w:color="auto" w:fill="FFFFFF"/>
        <w:spacing w:after="0" w:line="240" w:lineRule="auto"/>
        <w:textAlignment w:val="baseline"/>
        <w:rPr>
          <w:rFonts w:ascii="Arial" w:eastAsia="Times New Roman" w:hAnsi="Arial" w:cs="Arial"/>
          <w:color w:val="333333"/>
          <w:sz w:val="24"/>
          <w:szCs w:val="24"/>
        </w:rPr>
      </w:pPr>
      <w:r>
        <w:rPr>
          <w:rFonts w:ascii="Arial" w:eastAsia="Times New Roman" w:hAnsi="Arial" w:cs="Arial"/>
          <w:b/>
          <w:bCs/>
          <w:color w:val="333333"/>
          <w:sz w:val="24"/>
          <w:szCs w:val="24"/>
        </w:rPr>
        <w:t xml:space="preserve"> </w:t>
      </w:r>
    </w:p>
    <w:p w:rsidR="00F8229E" w:rsidRPr="00F8229E" w:rsidRDefault="00F8229E" w:rsidP="00F8229E">
      <w:pPr>
        <w:shd w:val="clear" w:color="auto" w:fill="FFFFFF"/>
        <w:spacing w:after="225"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Despite short-term fluctuations in the dollar due to Trump’s remarks, some analyst maintain bullish outlook for the dollar.</w:t>
      </w:r>
    </w:p>
    <w:p w:rsidR="00F8229E" w:rsidRPr="00F8229E" w:rsidRDefault="00F8229E" w:rsidP="00F8229E">
      <w:pPr>
        <w:shd w:val="clear" w:color="auto" w:fill="FFFFFF"/>
        <w:spacing w:after="225"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“Ultimately, our bullish outlook on the dollar is driven by macroeconomic considerations, including the divergence of monetary policy,” wrote analysts at Brown Brothers Harriman.</w:t>
      </w:r>
    </w:p>
    <w:p w:rsidR="00F8229E" w:rsidRPr="00F8229E" w:rsidRDefault="00F8229E" w:rsidP="00F8229E">
      <w:pPr>
        <w:shd w:val="clear" w:color="auto" w:fill="FFFFFF"/>
        <w:spacing w:after="225"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The U.S. central bank is on the path of normalizing interest rates while the European Central Bank and Bank of Japan are still providing monetary stimulus to their economies, creating divergent policies.</w:t>
      </w:r>
    </w:p>
    <w:p w:rsidR="00F8229E" w:rsidRPr="00F8229E" w:rsidRDefault="00F8229E" w:rsidP="00F8229E">
      <w:pPr>
        <w:shd w:val="clear" w:color="auto" w:fill="FFFFFF"/>
        <w:spacing w:after="225"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 xml:space="preserve">The Federal Reserve is planning to raise rates three times this year, according to its so-called dot plot chart. But on Tuesday, both San Francisco Fed President John Williams </w:t>
      </w:r>
      <w:r w:rsidRPr="00F8229E">
        <w:rPr>
          <w:rFonts w:ascii="Arial" w:eastAsia="Times New Roman" w:hAnsi="Arial" w:cs="Arial"/>
          <w:color w:val="333333"/>
          <w:sz w:val="24"/>
          <w:szCs w:val="24"/>
        </w:rPr>
        <w:lastRenderedPageBreak/>
        <w:t xml:space="preserve">and Fed Governor </w:t>
      </w:r>
      <w:proofErr w:type="spellStart"/>
      <w:r w:rsidRPr="00F8229E">
        <w:rPr>
          <w:rFonts w:ascii="Arial" w:eastAsia="Times New Roman" w:hAnsi="Arial" w:cs="Arial"/>
          <w:color w:val="333333"/>
          <w:sz w:val="24"/>
          <w:szCs w:val="24"/>
        </w:rPr>
        <w:t>Lael</w:t>
      </w:r>
      <w:proofErr w:type="spellEnd"/>
      <w:r w:rsidRPr="00F8229E">
        <w:rPr>
          <w:rFonts w:ascii="Arial" w:eastAsia="Times New Roman" w:hAnsi="Arial" w:cs="Arial"/>
          <w:color w:val="333333"/>
          <w:sz w:val="24"/>
          <w:szCs w:val="24"/>
        </w:rPr>
        <w:t xml:space="preserve"> </w:t>
      </w:r>
      <w:proofErr w:type="spellStart"/>
      <w:r w:rsidRPr="00F8229E">
        <w:rPr>
          <w:rFonts w:ascii="Arial" w:eastAsia="Times New Roman" w:hAnsi="Arial" w:cs="Arial"/>
          <w:color w:val="333333"/>
          <w:sz w:val="24"/>
          <w:szCs w:val="24"/>
        </w:rPr>
        <w:t>Brainard</w:t>
      </w:r>
      <w:proofErr w:type="spellEnd"/>
      <w:r w:rsidRPr="00F8229E">
        <w:rPr>
          <w:rFonts w:ascii="Arial" w:eastAsia="Times New Roman" w:hAnsi="Arial" w:cs="Arial"/>
          <w:color w:val="333333"/>
          <w:sz w:val="24"/>
          <w:szCs w:val="24"/>
        </w:rPr>
        <w:t xml:space="preserve"> reiterated that rate increases might be more aggressive if fiscal stimulus accelerated growth.</w:t>
      </w:r>
    </w:p>
    <w:p w:rsidR="00F8229E" w:rsidRPr="00F8229E" w:rsidRDefault="00F8229E" w:rsidP="00F8229E">
      <w:pPr>
        <w:shd w:val="clear" w:color="auto" w:fill="FFFFFF"/>
        <w:spacing w:after="225"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 xml:space="preserve">The long-term bullish outlook appeared to drive dip buying. “It’s true there are no trading cues to prompt the dollar buying. But also true there are many who are awaiting chance to buy on a dip,” said Daiwa Securities FX strategist Yukio </w:t>
      </w:r>
      <w:proofErr w:type="spellStart"/>
      <w:r w:rsidRPr="00F8229E">
        <w:rPr>
          <w:rFonts w:ascii="Arial" w:eastAsia="Times New Roman" w:hAnsi="Arial" w:cs="Arial"/>
          <w:color w:val="333333"/>
          <w:sz w:val="24"/>
          <w:szCs w:val="24"/>
        </w:rPr>
        <w:t>Ishizuki</w:t>
      </w:r>
      <w:proofErr w:type="spellEnd"/>
      <w:r w:rsidRPr="00F8229E">
        <w:rPr>
          <w:rFonts w:ascii="Arial" w:eastAsia="Times New Roman" w:hAnsi="Arial" w:cs="Arial"/>
          <w:color w:val="333333"/>
          <w:sz w:val="24"/>
          <w:szCs w:val="24"/>
        </w:rPr>
        <w:t>.</w:t>
      </w:r>
    </w:p>
    <w:p w:rsidR="00F8229E" w:rsidRPr="00F8229E" w:rsidRDefault="00F8229E" w:rsidP="00F8229E">
      <w:pPr>
        <w:shd w:val="clear" w:color="auto" w:fill="FFFFFF"/>
        <w:spacing w:after="0"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The dollar </w:t>
      </w:r>
      <w:hyperlink r:id="rId9" w:history="1">
        <w:r w:rsidRPr="00F8229E">
          <w:rPr>
            <w:rFonts w:ascii="Arial" w:eastAsia="Times New Roman" w:hAnsi="Arial" w:cs="Arial"/>
            <w:b/>
            <w:bCs/>
            <w:color w:val="3AA150"/>
            <w:sz w:val="24"/>
            <w:szCs w:val="24"/>
            <w:u w:val="single"/>
          </w:rPr>
          <w:t>USDJPY,</w:t>
        </w:r>
        <w:r w:rsidRPr="00F8229E">
          <w:rPr>
            <w:rFonts w:ascii="Arial" w:eastAsia="Times New Roman" w:hAnsi="Arial" w:cs="Arial"/>
            <w:b/>
            <w:bCs/>
            <w:color w:val="3AA150"/>
            <w:sz w:val="24"/>
            <w:szCs w:val="24"/>
          </w:rPr>
          <w:t> +0.88%</w:t>
        </w:r>
      </w:hyperlink>
      <w:r w:rsidRPr="00F8229E">
        <w:rPr>
          <w:rFonts w:ascii="Arial" w:eastAsia="Times New Roman" w:hAnsi="Arial" w:cs="Arial"/>
          <w:color w:val="333333"/>
          <w:sz w:val="24"/>
          <w:szCs w:val="24"/>
        </w:rPr>
        <w:t>  traded at ¥113.35, up from ¥112.78 late Tuesday in New York. The euro </w:t>
      </w:r>
      <w:hyperlink r:id="rId10" w:history="1">
        <w:r w:rsidRPr="00F8229E">
          <w:rPr>
            <w:rFonts w:ascii="Arial" w:eastAsia="Times New Roman" w:hAnsi="Arial" w:cs="Arial"/>
            <w:b/>
            <w:bCs/>
            <w:color w:val="BC4550"/>
            <w:sz w:val="24"/>
            <w:szCs w:val="24"/>
            <w:u w:val="single"/>
          </w:rPr>
          <w:t>EURUSD,</w:t>
        </w:r>
        <w:r w:rsidRPr="00F8229E">
          <w:rPr>
            <w:rFonts w:ascii="Arial" w:eastAsia="Times New Roman" w:hAnsi="Arial" w:cs="Arial"/>
            <w:b/>
            <w:bCs/>
            <w:color w:val="BC4550"/>
            <w:sz w:val="24"/>
            <w:szCs w:val="24"/>
          </w:rPr>
          <w:t> -0.4014%</w:t>
        </w:r>
      </w:hyperlink>
      <w:r w:rsidRPr="00F8229E">
        <w:rPr>
          <w:rFonts w:ascii="Arial" w:eastAsia="Times New Roman" w:hAnsi="Arial" w:cs="Arial"/>
          <w:color w:val="333333"/>
          <w:sz w:val="24"/>
          <w:szCs w:val="24"/>
        </w:rPr>
        <w:t>  was changing hands at $1.0667, lower than $1.0705 late Tuesday.</w:t>
      </w:r>
    </w:p>
    <w:p w:rsidR="00F8229E" w:rsidRPr="00F8229E" w:rsidRDefault="00F8229E" w:rsidP="00F8229E">
      <w:pPr>
        <w:shd w:val="clear" w:color="auto" w:fill="FFFFFF"/>
        <w:spacing w:after="0"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Meanwhile, losses for the pound </w:t>
      </w:r>
      <w:hyperlink r:id="rId11" w:history="1">
        <w:r w:rsidRPr="00F8229E">
          <w:rPr>
            <w:rFonts w:ascii="Arial" w:eastAsia="Times New Roman" w:hAnsi="Arial" w:cs="Arial"/>
            <w:b/>
            <w:bCs/>
            <w:color w:val="BC4550"/>
            <w:sz w:val="24"/>
            <w:szCs w:val="24"/>
            <w:u w:val="single"/>
          </w:rPr>
          <w:t>GBPUSD,</w:t>
        </w:r>
        <w:r w:rsidRPr="00F8229E">
          <w:rPr>
            <w:rFonts w:ascii="Arial" w:eastAsia="Times New Roman" w:hAnsi="Arial" w:cs="Arial"/>
            <w:b/>
            <w:bCs/>
            <w:color w:val="BC4550"/>
            <w:sz w:val="24"/>
            <w:szCs w:val="24"/>
          </w:rPr>
          <w:t> -0.9828%</w:t>
        </w:r>
      </w:hyperlink>
      <w:r w:rsidRPr="00F8229E">
        <w:rPr>
          <w:rFonts w:ascii="Arial" w:eastAsia="Times New Roman" w:hAnsi="Arial" w:cs="Arial"/>
          <w:color w:val="333333"/>
          <w:sz w:val="24"/>
          <w:szCs w:val="24"/>
        </w:rPr>
        <w:t>  accelerated during afternoon trade in London, with sterling buying $1.2277, compared with $1.2393 on Tuesday.</w:t>
      </w:r>
    </w:p>
    <w:p w:rsidR="00F8229E" w:rsidRPr="00F8229E" w:rsidRDefault="00F8229E" w:rsidP="00F8229E">
      <w:pPr>
        <w:shd w:val="clear" w:color="auto" w:fill="FFFFFF"/>
        <w:spacing w:after="0" w:line="240" w:lineRule="auto"/>
        <w:textAlignment w:val="baseline"/>
        <w:rPr>
          <w:rFonts w:ascii="Arial" w:eastAsia="Times New Roman" w:hAnsi="Arial" w:cs="Arial"/>
          <w:color w:val="333333"/>
          <w:sz w:val="24"/>
          <w:szCs w:val="24"/>
        </w:rPr>
      </w:pPr>
      <w:r>
        <w:rPr>
          <w:rFonts w:ascii="Arial" w:eastAsia="Times New Roman" w:hAnsi="Arial" w:cs="Arial"/>
          <w:b/>
          <w:bCs/>
          <w:color w:val="333333"/>
          <w:sz w:val="24"/>
          <w:szCs w:val="24"/>
        </w:rPr>
        <w:t xml:space="preserve"> </w:t>
      </w:r>
    </w:p>
    <w:p w:rsidR="00F8229E" w:rsidRPr="00F8229E" w:rsidRDefault="00F8229E" w:rsidP="00F8229E">
      <w:pPr>
        <w:shd w:val="clear" w:color="auto" w:fill="FFFFFF"/>
        <w:spacing w:after="225"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 xml:space="preserve">Trump’s jawboning to stem the dollar’s strength could eventually benefit the global economy, said SMBC Nikko chief market economist </w:t>
      </w:r>
      <w:proofErr w:type="spellStart"/>
      <w:r w:rsidRPr="00F8229E">
        <w:rPr>
          <w:rFonts w:ascii="Arial" w:eastAsia="Times New Roman" w:hAnsi="Arial" w:cs="Arial"/>
          <w:color w:val="333333"/>
          <w:sz w:val="24"/>
          <w:szCs w:val="24"/>
        </w:rPr>
        <w:t>Yoshimasa</w:t>
      </w:r>
      <w:proofErr w:type="spellEnd"/>
      <w:r w:rsidRPr="00F8229E">
        <w:rPr>
          <w:rFonts w:ascii="Arial" w:eastAsia="Times New Roman" w:hAnsi="Arial" w:cs="Arial"/>
          <w:color w:val="333333"/>
          <w:sz w:val="24"/>
          <w:szCs w:val="24"/>
        </w:rPr>
        <w:t xml:space="preserve"> Maruyama in a note.</w:t>
      </w:r>
    </w:p>
    <w:p w:rsidR="00F8229E" w:rsidRPr="00F8229E" w:rsidRDefault="00F8229E" w:rsidP="00F8229E">
      <w:pPr>
        <w:shd w:val="clear" w:color="auto" w:fill="FFFFFF"/>
        <w:spacing w:after="225"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The so-called Trump trade since his November election victory has been supported by a pickup in the global economy since the second half of 2016, said Maruyama.</w:t>
      </w:r>
    </w:p>
    <w:p w:rsidR="00F8229E" w:rsidRPr="00F8229E" w:rsidRDefault="00F8229E" w:rsidP="00F8229E">
      <w:pPr>
        <w:shd w:val="clear" w:color="auto" w:fill="FFFFFF"/>
        <w:spacing w:after="225"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But “an excessive strength of the dollar, the product of the Trump trade, now has potential to dampen the global economic pickup,” said Murayama, noting that the dollar strength that started in late 2015 had weighed down emerging economies.</w:t>
      </w:r>
    </w:p>
    <w:p w:rsidR="00F8229E" w:rsidRPr="00F8229E" w:rsidRDefault="00F8229E" w:rsidP="00F8229E">
      <w:pPr>
        <w:shd w:val="clear" w:color="auto" w:fill="FFFFFF"/>
        <w:spacing w:after="225"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Back to the pound, sterling in the previous session surged nearly 3%, nabbing its largest one-day gain since 2008 after U.K. Prime Minister Theresa May said she would put the terms of the country’s exit from the European Union to a parliamentary vote.</w:t>
      </w:r>
    </w:p>
    <w:p w:rsidR="00F8229E" w:rsidRPr="00F8229E" w:rsidRDefault="00F8229E" w:rsidP="00F8229E">
      <w:pPr>
        <w:shd w:val="clear" w:color="auto" w:fill="FFFFFF"/>
        <w:spacing w:line="240" w:lineRule="auto"/>
        <w:textAlignment w:val="baseline"/>
        <w:rPr>
          <w:rFonts w:ascii="Arial" w:eastAsia="Times New Roman" w:hAnsi="Arial" w:cs="Arial"/>
          <w:color w:val="333333"/>
          <w:sz w:val="24"/>
          <w:szCs w:val="24"/>
        </w:rPr>
      </w:pPr>
      <w:r w:rsidRPr="00F8229E">
        <w:rPr>
          <w:rFonts w:ascii="Arial" w:eastAsia="Times New Roman" w:hAnsi="Arial" w:cs="Arial"/>
          <w:color w:val="333333"/>
          <w:sz w:val="24"/>
          <w:szCs w:val="24"/>
        </w:rPr>
        <w:t xml:space="preserve">Fitch in a statement Wednesday said May’s speech “did bring more clarity to the U.K.’s final </w:t>
      </w:r>
      <w:proofErr w:type="spellStart"/>
      <w:r w:rsidRPr="00F8229E">
        <w:rPr>
          <w:rFonts w:ascii="Arial" w:eastAsia="Times New Roman" w:hAnsi="Arial" w:cs="Arial"/>
          <w:color w:val="333333"/>
          <w:sz w:val="24"/>
          <w:szCs w:val="24"/>
        </w:rPr>
        <w:t>Brexit</w:t>
      </w:r>
      <w:proofErr w:type="spellEnd"/>
      <w:r w:rsidRPr="00F8229E">
        <w:rPr>
          <w:rFonts w:ascii="Arial" w:eastAsia="Times New Roman" w:hAnsi="Arial" w:cs="Arial"/>
          <w:color w:val="333333"/>
          <w:sz w:val="24"/>
          <w:szCs w:val="24"/>
        </w:rPr>
        <w:t xml:space="preserve"> objectives.” Still, “uncertainty for economic policy, external trade and regulatory frameworks created by June’s </w:t>
      </w:r>
      <w:proofErr w:type="spellStart"/>
      <w:r w:rsidRPr="00F8229E">
        <w:rPr>
          <w:rFonts w:ascii="Arial" w:eastAsia="Times New Roman" w:hAnsi="Arial" w:cs="Arial"/>
          <w:color w:val="333333"/>
          <w:sz w:val="24"/>
          <w:szCs w:val="24"/>
        </w:rPr>
        <w:t>Brexit</w:t>
      </w:r>
      <w:proofErr w:type="spellEnd"/>
      <w:r w:rsidRPr="00F8229E">
        <w:rPr>
          <w:rFonts w:ascii="Arial" w:eastAsia="Times New Roman" w:hAnsi="Arial" w:cs="Arial"/>
          <w:color w:val="333333"/>
          <w:sz w:val="24"/>
          <w:szCs w:val="24"/>
        </w:rPr>
        <w:t xml:space="preserve"> vote are a sovereign rating weakness for the U.K.”</w:t>
      </w:r>
    </w:p>
    <w:p w:rsidR="00197823" w:rsidRDefault="00197823"/>
    <w:sectPr w:rsidR="00197823" w:rsidSect="00197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24C0A"/>
    <w:multiLevelType w:val="multilevel"/>
    <w:tmpl w:val="C60C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229E"/>
    <w:rsid w:val="00197823"/>
    <w:rsid w:val="00F822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23"/>
  </w:style>
  <w:style w:type="paragraph" w:styleId="Heading1">
    <w:name w:val="heading 1"/>
    <w:basedOn w:val="Normal"/>
    <w:link w:val="Heading1Char"/>
    <w:uiPriority w:val="9"/>
    <w:qFormat/>
    <w:rsid w:val="00F822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2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2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2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2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29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8229E"/>
  </w:style>
  <w:style w:type="character" w:customStyle="1" w:styleId="count">
    <w:name w:val="count"/>
    <w:basedOn w:val="DefaultParagraphFont"/>
    <w:rsid w:val="00F8229E"/>
  </w:style>
  <w:style w:type="character" w:styleId="Hyperlink">
    <w:name w:val="Hyperlink"/>
    <w:basedOn w:val="DefaultParagraphFont"/>
    <w:uiPriority w:val="99"/>
    <w:semiHidden/>
    <w:unhideWhenUsed/>
    <w:rsid w:val="00F8229E"/>
    <w:rPr>
      <w:color w:val="0000FF"/>
      <w:u w:val="single"/>
    </w:rPr>
  </w:style>
  <w:style w:type="paragraph" w:customStyle="1" w:styleId="timestamp">
    <w:name w:val="timestamp"/>
    <w:basedOn w:val="Normal"/>
    <w:rsid w:val="00F822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229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8229E"/>
    <w:rPr>
      <w:i/>
      <w:iCs/>
    </w:rPr>
  </w:style>
  <w:style w:type="character" w:customStyle="1" w:styleId="quote">
    <w:name w:val="quote"/>
    <w:basedOn w:val="DefaultParagraphFont"/>
    <w:rsid w:val="00F8229E"/>
  </w:style>
  <w:style w:type="character" w:customStyle="1" w:styleId="bgpercentchange">
    <w:name w:val="bgpercentchange"/>
    <w:basedOn w:val="DefaultParagraphFont"/>
    <w:rsid w:val="00F8229E"/>
  </w:style>
  <w:style w:type="character" w:styleId="Strong">
    <w:name w:val="Strong"/>
    <w:basedOn w:val="DefaultParagraphFont"/>
    <w:uiPriority w:val="22"/>
    <w:qFormat/>
    <w:rsid w:val="00F8229E"/>
    <w:rPr>
      <w:b/>
      <w:bCs/>
    </w:rPr>
  </w:style>
  <w:style w:type="paragraph" w:styleId="BalloonText">
    <w:name w:val="Balloon Text"/>
    <w:basedOn w:val="Normal"/>
    <w:link w:val="BalloonTextChar"/>
    <w:uiPriority w:val="99"/>
    <w:semiHidden/>
    <w:unhideWhenUsed/>
    <w:rsid w:val="00F8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261666">
      <w:bodyDiv w:val="1"/>
      <w:marLeft w:val="0"/>
      <w:marRight w:val="0"/>
      <w:marTop w:val="0"/>
      <w:marBottom w:val="0"/>
      <w:divBdr>
        <w:top w:val="none" w:sz="0" w:space="0" w:color="auto"/>
        <w:left w:val="none" w:sz="0" w:space="0" w:color="auto"/>
        <w:bottom w:val="none" w:sz="0" w:space="0" w:color="auto"/>
        <w:right w:val="none" w:sz="0" w:space="0" w:color="auto"/>
      </w:divBdr>
      <w:divsChild>
        <w:div w:id="735709546">
          <w:marLeft w:val="0"/>
          <w:marRight w:val="0"/>
          <w:marTop w:val="0"/>
          <w:marBottom w:val="0"/>
          <w:divBdr>
            <w:top w:val="none" w:sz="0" w:space="0" w:color="auto"/>
            <w:left w:val="none" w:sz="0" w:space="0" w:color="auto"/>
            <w:bottom w:val="none" w:sz="0" w:space="0" w:color="auto"/>
            <w:right w:val="none" w:sz="0" w:space="0" w:color="auto"/>
          </w:divBdr>
          <w:divsChild>
            <w:div w:id="1666467983">
              <w:marLeft w:val="0"/>
              <w:marRight w:val="0"/>
              <w:marTop w:val="0"/>
              <w:marBottom w:val="0"/>
              <w:divBdr>
                <w:top w:val="none" w:sz="0" w:space="0" w:color="auto"/>
                <w:left w:val="none" w:sz="0" w:space="0" w:color="auto"/>
                <w:bottom w:val="none" w:sz="0" w:space="0" w:color="auto"/>
                <w:right w:val="none" w:sz="0" w:space="0" w:color="auto"/>
              </w:divBdr>
              <w:divsChild>
                <w:div w:id="339622695">
                  <w:marLeft w:val="0"/>
                  <w:marRight w:val="0"/>
                  <w:marTop w:val="0"/>
                  <w:marBottom w:val="0"/>
                  <w:divBdr>
                    <w:top w:val="none" w:sz="0" w:space="0" w:color="auto"/>
                    <w:left w:val="none" w:sz="0" w:space="0" w:color="auto"/>
                    <w:bottom w:val="none" w:sz="0" w:space="0" w:color="auto"/>
                    <w:right w:val="none" w:sz="0" w:space="0" w:color="auto"/>
                  </w:divBdr>
                  <w:divsChild>
                    <w:div w:id="670138311">
                      <w:marLeft w:val="0"/>
                      <w:marRight w:val="0"/>
                      <w:marTop w:val="0"/>
                      <w:marBottom w:val="0"/>
                      <w:divBdr>
                        <w:top w:val="none" w:sz="0" w:space="0" w:color="auto"/>
                        <w:left w:val="none" w:sz="0" w:space="0" w:color="auto"/>
                        <w:bottom w:val="none" w:sz="0" w:space="0" w:color="auto"/>
                        <w:right w:val="none" w:sz="0" w:space="0" w:color="auto"/>
                      </w:divBdr>
                      <w:divsChild>
                        <w:div w:id="1538814260">
                          <w:marLeft w:val="0"/>
                          <w:marRight w:val="0"/>
                          <w:marTop w:val="0"/>
                          <w:marBottom w:val="300"/>
                          <w:divBdr>
                            <w:top w:val="none" w:sz="0" w:space="0" w:color="auto"/>
                            <w:left w:val="none" w:sz="0" w:space="0" w:color="auto"/>
                            <w:bottom w:val="none" w:sz="0" w:space="0" w:color="auto"/>
                            <w:right w:val="none" w:sz="0" w:space="0" w:color="auto"/>
                          </w:divBdr>
                          <w:divsChild>
                            <w:div w:id="1610429049">
                              <w:marLeft w:val="-60"/>
                              <w:marRight w:val="0"/>
                              <w:marTop w:val="0"/>
                              <w:marBottom w:val="0"/>
                              <w:divBdr>
                                <w:top w:val="none" w:sz="0" w:space="0" w:color="auto"/>
                                <w:left w:val="none" w:sz="0" w:space="0" w:color="auto"/>
                                <w:bottom w:val="none" w:sz="0" w:space="0" w:color="auto"/>
                                <w:right w:val="none" w:sz="0" w:space="0" w:color="auto"/>
                              </w:divBdr>
                            </w:div>
                          </w:divsChild>
                        </w:div>
                        <w:div w:id="20962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6174">
          <w:marLeft w:val="0"/>
          <w:marRight w:val="0"/>
          <w:marTop w:val="0"/>
          <w:marBottom w:val="0"/>
          <w:divBdr>
            <w:top w:val="none" w:sz="0" w:space="0" w:color="auto"/>
            <w:left w:val="none" w:sz="0" w:space="0" w:color="auto"/>
            <w:bottom w:val="none" w:sz="0" w:space="0" w:color="auto"/>
            <w:right w:val="none" w:sz="0" w:space="0" w:color="auto"/>
          </w:divBdr>
          <w:divsChild>
            <w:div w:id="237445204">
              <w:marLeft w:val="0"/>
              <w:marRight w:val="0"/>
              <w:marTop w:val="0"/>
              <w:marBottom w:val="0"/>
              <w:divBdr>
                <w:top w:val="none" w:sz="0" w:space="0" w:color="auto"/>
                <w:left w:val="none" w:sz="0" w:space="0" w:color="auto"/>
                <w:bottom w:val="none" w:sz="0" w:space="0" w:color="auto"/>
                <w:right w:val="none" w:sz="0" w:space="0" w:color="auto"/>
              </w:divBdr>
              <w:divsChild>
                <w:div w:id="1705248045">
                  <w:marLeft w:val="0"/>
                  <w:marRight w:val="0"/>
                  <w:marTop w:val="0"/>
                  <w:marBottom w:val="0"/>
                  <w:divBdr>
                    <w:top w:val="none" w:sz="0" w:space="0" w:color="auto"/>
                    <w:left w:val="none" w:sz="0" w:space="0" w:color="auto"/>
                    <w:bottom w:val="none" w:sz="0" w:space="0" w:color="auto"/>
                    <w:right w:val="none" w:sz="0" w:space="0" w:color="auto"/>
                  </w:divBdr>
                  <w:divsChild>
                    <w:div w:id="529683699">
                      <w:marLeft w:val="0"/>
                      <w:marRight w:val="0"/>
                      <w:marTop w:val="0"/>
                      <w:marBottom w:val="300"/>
                      <w:divBdr>
                        <w:top w:val="none" w:sz="0" w:space="0" w:color="auto"/>
                        <w:left w:val="none" w:sz="0" w:space="0" w:color="auto"/>
                        <w:bottom w:val="single" w:sz="6" w:space="0" w:color="E0E0E0"/>
                        <w:right w:val="none" w:sz="0" w:space="0" w:color="auto"/>
                      </w:divBdr>
                    </w:div>
                    <w:div w:id="289673019">
                      <w:marLeft w:val="0"/>
                      <w:marRight w:val="0"/>
                      <w:marTop w:val="0"/>
                      <w:marBottom w:val="0"/>
                      <w:divBdr>
                        <w:top w:val="none" w:sz="0" w:space="0" w:color="auto"/>
                        <w:left w:val="none" w:sz="0" w:space="0" w:color="auto"/>
                        <w:bottom w:val="none" w:sz="0" w:space="0" w:color="auto"/>
                        <w:right w:val="none" w:sz="0" w:space="0" w:color="auto"/>
                      </w:divBdr>
                    </w:div>
                  </w:divsChild>
                </w:div>
                <w:div w:id="1794009923">
                  <w:marLeft w:val="0"/>
                  <w:marRight w:val="0"/>
                  <w:marTop w:val="0"/>
                  <w:marBottom w:val="0"/>
                  <w:divBdr>
                    <w:top w:val="none" w:sz="0" w:space="0" w:color="auto"/>
                    <w:left w:val="none" w:sz="0" w:space="0" w:color="auto"/>
                    <w:bottom w:val="none" w:sz="0" w:space="0" w:color="auto"/>
                    <w:right w:val="none" w:sz="0" w:space="0" w:color="auto"/>
                  </w:divBdr>
                  <w:divsChild>
                    <w:div w:id="1482430163">
                      <w:marLeft w:val="0"/>
                      <w:marRight w:val="0"/>
                      <w:marTop w:val="0"/>
                      <w:marBottom w:val="300"/>
                      <w:divBdr>
                        <w:top w:val="none" w:sz="0" w:space="0" w:color="auto"/>
                        <w:left w:val="none" w:sz="0" w:space="0" w:color="auto"/>
                        <w:bottom w:val="none" w:sz="0" w:space="0" w:color="auto"/>
                        <w:right w:val="none" w:sz="0" w:space="0" w:color="auto"/>
                      </w:divBdr>
                      <w:divsChild>
                        <w:div w:id="234357489">
                          <w:marLeft w:val="-60"/>
                          <w:marRight w:val="0"/>
                          <w:marTop w:val="0"/>
                          <w:marBottom w:val="0"/>
                          <w:divBdr>
                            <w:top w:val="none" w:sz="0" w:space="0" w:color="auto"/>
                            <w:left w:val="none" w:sz="0" w:space="0" w:color="auto"/>
                            <w:bottom w:val="none" w:sz="0" w:space="0" w:color="auto"/>
                            <w:right w:val="none" w:sz="0" w:space="0" w:color="auto"/>
                          </w:divBdr>
                        </w:div>
                      </w:divsChild>
                    </w:div>
                    <w:div w:id="998340212">
                      <w:marLeft w:val="0"/>
                      <w:marRight w:val="0"/>
                      <w:marTop w:val="0"/>
                      <w:marBottom w:val="0"/>
                      <w:divBdr>
                        <w:top w:val="none" w:sz="0" w:space="0" w:color="auto"/>
                        <w:left w:val="none" w:sz="0" w:space="0" w:color="auto"/>
                        <w:bottom w:val="none" w:sz="0" w:space="0" w:color="auto"/>
                        <w:right w:val="none" w:sz="0" w:space="0" w:color="auto"/>
                      </w:divBdr>
                    </w:div>
                  </w:divsChild>
                </w:div>
                <w:div w:id="268440684">
                  <w:marLeft w:val="0"/>
                  <w:marRight w:val="0"/>
                  <w:marTop w:val="0"/>
                  <w:marBottom w:val="0"/>
                  <w:divBdr>
                    <w:top w:val="none" w:sz="0" w:space="0" w:color="auto"/>
                    <w:left w:val="none" w:sz="0" w:space="0" w:color="auto"/>
                    <w:bottom w:val="none" w:sz="0" w:space="0" w:color="auto"/>
                    <w:right w:val="none" w:sz="0" w:space="0" w:color="auto"/>
                  </w:divBdr>
                  <w:divsChild>
                    <w:div w:id="54091165">
                      <w:marLeft w:val="0"/>
                      <w:marRight w:val="0"/>
                      <w:marTop w:val="0"/>
                      <w:marBottom w:val="0"/>
                      <w:divBdr>
                        <w:top w:val="none" w:sz="0" w:space="0" w:color="auto"/>
                        <w:left w:val="none" w:sz="0" w:space="0" w:color="auto"/>
                        <w:bottom w:val="none" w:sz="0" w:space="0" w:color="auto"/>
                        <w:right w:val="none" w:sz="0" w:space="0" w:color="auto"/>
                      </w:divBdr>
                    </w:div>
                    <w:div w:id="720010142">
                      <w:marLeft w:val="0"/>
                      <w:marRight w:val="0"/>
                      <w:marTop w:val="0"/>
                      <w:marBottom w:val="0"/>
                      <w:divBdr>
                        <w:top w:val="none" w:sz="0" w:space="0" w:color="auto"/>
                        <w:left w:val="none" w:sz="0" w:space="0" w:color="auto"/>
                        <w:bottom w:val="none" w:sz="0" w:space="0" w:color="auto"/>
                        <w:right w:val="none" w:sz="0" w:space="0" w:color="auto"/>
                      </w:divBdr>
                      <w:divsChild>
                        <w:div w:id="1299334328">
                          <w:marLeft w:val="0"/>
                          <w:marRight w:val="0"/>
                          <w:marTop w:val="0"/>
                          <w:marBottom w:val="0"/>
                          <w:divBdr>
                            <w:top w:val="none" w:sz="0" w:space="0" w:color="auto"/>
                            <w:left w:val="none" w:sz="0" w:space="0" w:color="auto"/>
                            <w:bottom w:val="none" w:sz="0" w:space="0" w:color="auto"/>
                            <w:right w:val="none" w:sz="0" w:space="0" w:color="auto"/>
                          </w:divBdr>
                          <w:divsChild>
                            <w:div w:id="1773934708">
                              <w:marLeft w:val="0"/>
                              <w:marRight w:val="0"/>
                              <w:marTop w:val="0"/>
                              <w:marBottom w:val="0"/>
                              <w:divBdr>
                                <w:top w:val="none" w:sz="0" w:space="0" w:color="auto"/>
                                <w:left w:val="none" w:sz="0" w:space="0" w:color="auto"/>
                                <w:bottom w:val="none" w:sz="0" w:space="0" w:color="auto"/>
                                <w:right w:val="none" w:sz="0" w:space="0" w:color="auto"/>
                              </w:divBdr>
                              <w:divsChild>
                                <w:div w:id="1930116625">
                                  <w:marLeft w:val="0"/>
                                  <w:marRight w:val="0"/>
                                  <w:marTop w:val="0"/>
                                  <w:marBottom w:val="75"/>
                                  <w:divBdr>
                                    <w:top w:val="none" w:sz="0" w:space="0" w:color="auto"/>
                                    <w:left w:val="none" w:sz="0" w:space="0" w:color="auto"/>
                                    <w:bottom w:val="none" w:sz="0" w:space="0" w:color="auto"/>
                                    <w:right w:val="none" w:sz="0" w:space="0" w:color="auto"/>
                                  </w:divBdr>
                                </w:div>
                                <w:div w:id="465895984">
                                  <w:marLeft w:val="0"/>
                                  <w:marRight w:val="0"/>
                                  <w:marTop w:val="0"/>
                                  <w:marBottom w:val="0"/>
                                  <w:divBdr>
                                    <w:top w:val="none" w:sz="0" w:space="0" w:color="auto"/>
                                    <w:left w:val="none" w:sz="0" w:space="0" w:color="auto"/>
                                    <w:bottom w:val="none" w:sz="0" w:space="0" w:color="auto"/>
                                    <w:right w:val="none" w:sz="0" w:space="0" w:color="auto"/>
                                  </w:divBdr>
                                </w:div>
                              </w:divsChild>
                            </w:div>
                            <w:div w:id="1617372031">
                              <w:marLeft w:val="0"/>
                              <w:marRight w:val="0"/>
                              <w:marTop w:val="0"/>
                              <w:marBottom w:val="0"/>
                              <w:divBdr>
                                <w:top w:val="none" w:sz="0" w:space="0" w:color="auto"/>
                                <w:left w:val="none" w:sz="0" w:space="0" w:color="auto"/>
                                <w:bottom w:val="none" w:sz="0" w:space="0" w:color="auto"/>
                                <w:right w:val="none" w:sz="0" w:space="0" w:color="auto"/>
                              </w:divBdr>
                              <w:divsChild>
                                <w:div w:id="525604123">
                                  <w:marLeft w:val="0"/>
                                  <w:marRight w:val="0"/>
                                  <w:marTop w:val="0"/>
                                  <w:marBottom w:val="75"/>
                                  <w:divBdr>
                                    <w:top w:val="none" w:sz="0" w:space="0" w:color="auto"/>
                                    <w:left w:val="none" w:sz="0" w:space="0" w:color="auto"/>
                                    <w:bottom w:val="none" w:sz="0" w:space="0" w:color="auto"/>
                                    <w:right w:val="none" w:sz="0" w:space="0" w:color="auto"/>
                                  </w:divBdr>
                                </w:div>
                                <w:div w:id="993025460">
                                  <w:marLeft w:val="0"/>
                                  <w:marRight w:val="0"/>
                                  <w:marTop w:val="0"/>
                                  <w:marBottom w:val="0"/>
                                  <w:divBdr>
                                    <w:top w:val="none" w:sz="0" w:space="0" w:color="auto"/>
                                    <w:left w:val="none" w:sz="0" w:space="0" w:color="auto"/>
                                    <w:bottom w:val="none" w:sz="0" w:space="0" w:color="auto"/>
                                    <w:right w:val="none" w:sz="0" w:space="0" w:color="auto"/>
                                  </w:divBdr>
                                </w:div>
                              </w:divsChild>
                            </w:div>
                            <w:div w:id="1106190784">
                              <w:marLeft w:val="0"/>
                              <w:marRight w:val="0"/>
                              <w:marTop w:val="0"/>
                              <w:marBottom w:val="0"/>
                              <w:divBdr>
                                <w:top w:val="none" w:sz="0" w:space="0" w:color="auto"/>
                                <w:left w:val="none" w:sz="0" w:space="0" w:color="auto"/>
                                <w:bottom w:val="none" w:sz="0" w:space="0" w:color="auto"/>
                                <w:right w:val="none" w:sz="0" w:space="0" w:color="auto"/>
                              </w:divBdr>
                            </w:div>
                          </w:divsChild>
                        </w:div>
                        <w:div w:id="1119488589">
                          <w:marLeft w:val="0"/>
                          <w:marRight w:val="0"/>
                          <w:marTop w:val="0"/>
                          <w:marBottom w:val="300"/>
                          <w:divBdr>
                            <w:top w:val="none" w:sz="0" w:space="0" w:color="auto"/>
                            <w:left w:val="none" w:sz="0" w:space="0" w:color="auto"/>
                            <w:bottom w:val="none" w:sz="0" w:space="0" w:color="auto"/>
                            <w:right w:val="none" w:sz="0" w:space="0" w:color="auto"/>
                          </w:divBdr>
                          <w:divsChild>
                            <w:div w:id="857739090">
                              <w:marLeft w:val="0"/>
                              <w:marRight w:val="0"/>
                              <w:marTop w:val="0"/>
                              <w:marBottom w:val="0"/>
                              <w:divBdr>
                                <w:top w:val="none" w:sz="0" w:space="0" w:color="auto"/>
                                <w:left w:val="none" w:sz="0" w:space="0" w:color="auto"/>
                                <w:bottom w:val="none" w:sz="0" w:space="0" w:color="auto"/>
                                <w:right w:val="none" w:sz="0" w:space="0" w:color="auto"/>
                              </w:divBdr>
                              <w:divsChild>
                                <w:div w:id="713314695">
                                  <w:marLeft w:val="0"/>
                                  <w:marRight w:val="0"/>
                                  <w:marTop w:val="0"/>
                                  <w:marBottom w:val="0"/>
                                  <w:divBdr>
                                    <w:top w:val="none" w:sz="0" w:space="0" w:color="auto"/>
                                    <w:left w:val="none" w:sz="0" w:space="0" w:color="auto"/>
                                    <w:bottom w:val="none" w:sz="0" w:space="0" w:color="auto"/>
                                    <w:right w:val="none" w:sz="0" w:space="0" w:color="auto"/>
                                  </w:divBdr>
                                  <w:divsChild>
                                    <w:div w:id="1805849492">
                                      <w:marLeft w:val="0"/>
                                      <w:marRight w:val="0"/>
                                      <w:marTop w:val="0"/>
                                      <w:marBottom w:val="0"/>
                                      <w:divBdr>
                                        <w:top w:val="none" w:sz="0" w:space="0" w:color="auto"/>
                                        <w:left w:val="none" w:sz="0" w:space="0" w:color="auto"/>
                                        <w:bottom w:val="none" w:sz="0" w:space="0" w:color="auto"/>
                                        <w:right w:val="none" w:sz="0" w:space="0" w:color="auto"/>
                                      </w:divBdr>
                                    </w:div>
                                  </w:divsChild>
                                </w:div>
                                <w:div w:id="1188450452">
                                  <w:marLeft w:val="0"/>
                                  <w:marRight w:val="0"/>
                                  <w:marTop w:val="0"/>
                                  <w:marBottom w:val="0"/>
                                  <w:divBdr>
                                    <w:top w:val="none" w:sz="0" w:space="0" w:color="auto"/>
                                    <w:left w:val="none" w:sz="0" w:space="0" w:color="auto"/>
                                    <w:bottom w:val="none" w:sz="0" w:space="0" w:color="auto"/>
                                    <w:right w:val="none" w:sz="0" w:space="0" w:color="auto"/>
                                  </w:divBdr>
                                  <w:divsChild>
                                    <w:div w:id="1309244964">
                                      <w:marLeft w:val="0"/>
                                      <w:marRight w:val="0"/>
                                      <w:marTop w:val="0"/>
                                      <w:marBottom w:val="0"/>
                                      <w:divBdr>
                                        <w:top w:val="none" w:sz="0" w:space="0" w:color="auto"/>
                                        <w:left w:val="none" w:sz="0" w:space="0" w:color="auto"/>
                                        <w:bottom w:val="none" w:sz="0" w:space="0" w:color="auto"/>
                                        <w:right w:val="none" w:sz="0" w:space="0" w:color="auto"/>
                                      </w:divBdr>
                                    </w:div>
                                  </w:divsChild>
                                </w:div>
                                <w:div w:id="13537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story/trump-comments-on-too-strong-dollar-send-shivers-through-stock-market-2017-01-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ketwatch.com/investing/index/dxy?mod=MW_story_quo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watch.com/investing/index/buxx?countrycode=xx&amp;mod=MW_story_quote" TargetMode="External"/><Relationship Id="rId11" Type="http://schemas.openxmlformats.org/officeDocument/2006/relationships/hyperlink" Target="http://www.marketwatch.com/investing/currency/gbpusd?mod=MW_story_quote" TargetMode="External"/><Relationship Id="rId5" Type="http://schemas.openxmlformats.org/officeDocument/2006/relationships/hyperlink" Target="http://www.marketwatch.com/story/inflation-climbs-in-2016-at-fastest-pace-in-5-years-cpi-shows-2017-01-18" TargetMode="External"/><Relationship Id="rId10" Type="http://schemas.openxmlformats.org/officeDocument/2006/relationships/hyperlink" Target="http://www.marketwatch.com/investing/currency/eurusd?mod=MW_story_quote" TargetMode="External"/><Relationship Id="rId4" Type="http://schemas.openxmlformats.org/officeDocument/2006/relationships/webSettings" Target="webSettings.xml"/><Relationship Id="rId9" Type="http://schemas.openxmlformats.org/officeDocument/2006/relationships/hyperlink" Target="http://www.marketwatch.com/investing/currency/usdjpy?mod=MW_story_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2017-01-18T19:27:00Z</dcterms:created>
  <dcterms:modified xsi:type="dcterms:W3CDTF">2017-01-18T19:29:00Z</dcterms:modified>
</cp:coreProperties>
</file>