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1" w:rsidRPr="00C47EDD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7EDD">
        <w:rPr>
          <w:rFonts w:ascii="Times New Roman" w:eastAsia="Times New Roman" w:hAnsi="Times New Roman" w:cs="Times New Roman"/>
          <w:b/>
          <w:bCs/>
          <w:sz w:val="36"/>
          <w:szCs w:val="36"/>
        </w:rPr>
        <w:t>FIN 415 Term Project</w:t>
      </w:r>
      <w:r w:rsidR="00A9762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Part I</w:t>
      </w:r>
    </w:p>
    <w:p w:rsidR="00ED18F1" w:rsidRPr="00C47EDD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0"/>
          <w:szCs w:val="20"/>
        </w:rPr>
      </w:pPr>
    </w:p>
    <w:p w:rsidR="00ED18F1" w:rsidRPr="00C47EDD" w:rsidRDefault="00C47EDD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CP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Inc. is a producer of drinks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in </w:t>
      </w:r>
      <w:proofErr w:type="spell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Jax</w:t>
      </w:r>
      <w:proofErr w:type="spellEnd"/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, Florida. 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Currently,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the company has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mainly operated in U.S., but it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wants to expand into Europe.  The first step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is setting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up subsidiaries in Spain and Sweden, then to set up a plant in Spain, and, finally, to distribute the product throughout the European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arket. 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However, the CFO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worried about the implications of the foreign expansion on the firm’s financial management.  She has asked you,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a consultant as a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financial analyst, to develop a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PPT package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that explains the basics of multinati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onal financial management.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To get you started,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please answer to the following questions. </w:t>
      </w:r>
    </w:p>
    <w:p w:rsidR="002610B5" w:rsidRPr="00C47EDD" w:rsidRDefault="002610B5"/>
    <w:p w:rsidR="00ED18F1" w:rsidRPr="00C47EDD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a. What is a multinational corporation?  Why do firms expand into other countries?</w:t>
      </w:r>
    </w:p>
    <w:p w:rsidR="00ED18F1" w:rsidRPr="00C47EDD" w:rsidRDefault="00ED18F1"/>
    <w:p w:rsidR="00ED18F1" w:rsidRPr="00C47EDD" w:rsidRDefault="00ED18F1"/>
    <w:p w:rsidR="00ED18F1" w:rsidRPr="00C47EDD" w:rsidRDefault="00ED18F1"/>
    <w:p w:rsidR="00ED18F1" w:rsidRPr="00C47EDD" w:rsidRDefault="00ED18F1"/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b. What are </w:t>
      </w:r>
      <w:proofErr w:type="gram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the  major</w:t>
      </w:r>
      <w:proofErr w:type="gramEnd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factors which distinguish multinational financial management from financial management as practiced by a purely domestic firm?</w:t>
      </w: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696" w:type="dxa"/>
        <w:tblInd w:w="108" w:type="dxa"/>
        <w:tblLook w:val="04A0"/>
      </w:tblPr>
      <w:tblGrid>
        <w:gridCol w:w="1020"/>
        <w:gridCol w:w="1020"/>
        <w:gridCol w:w="1280"/>
        <w:gridCol w:w="1100"/>
        <w:gridCol w:w="1180"/>
        <w:gridCol w:w="1000"/>
        <w:gridCol w:w="3096"/>
      </w:tblGrid>
      <w:tr w:rsidR="00ED18F1" w:rsidRPr="00C47EDD" w:rsidTr="00CA235A">
        <w:trPr>
          <w:trHeight w:val="315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c. Consider the following illustrative exchange rates.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U.S. Dollars Required to Buy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One Unit of Foreign Currency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1.2500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Swedish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krona</w:t>
            </w:r>
            <w:proofErr w:type="spellEnd"/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0.1481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Are these currency prices direct quotations or indirect quotations?</w:t>
            </w: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Calculate the indirect quotations for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euros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kronor (</w:t>
            </w:r>
            <w:r w:rsid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Hint: 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plural of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krona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is kronor).</w:t>
            </w: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What is a cross rate?  Calculate the two cross rates between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euros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kronor.</w:t>
            </w: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47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Assume </w:t>
            </w:r>
            <w:r w:rsid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CP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can produce a liter of juice and ship it to Spain for $1.75.  If the firm wants a 50 percent markup on the product, what should the juice sell for in Spain?</w:t>
            </w: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/>
    <w:p w:rsidR="00ED18F1" w:rsidRPr="00C47EDD" w:rsidRDefault="00ED18F1" w:rsidP="00ED18F1">
      <w:pPr>
        <w:pStyle w:val="ListParagraph"/>
        <w:numPr>
          <w:ilvl w:val="0"/>
          <w:numId w:val="1"/>
        </w:num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Now, assume </w:t>
      </w:r>
      <w:r w:rsidR="00C47EDD">
        <w:rPr>
          <w:rFonts w:ascii="Times New Roman" w:eastAsia="Times New Roman" w:hAnsi="Times New Roman" w:cs="Times New Roman"/>
          <w:bCs/>
          <w:sz w:val="20"/>
          <w:szCs w:val="20"/>
        </w:rPr>
        <w:t>CP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begins producing the same liter of juice in Spain.  The product costs 2.0 </w:t>
      </w:r>
      <w:proofErr w:type="spell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euros</w:t>
      </w:r>
      <w:proofErr w:type="spellEnd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to produce and ship to Sweden, where it can be sold for 20 kronor.  What is the dollar profit on the sale?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What is exchange rate risk?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tbl>
      <w:tblPr>
        <w:tblW w:w="9696" w:type="dxa"/>
        <w:tblInd w:w="108" w:type="dxa"/>
        <w:tblLook w:val="04A0"/>
      </w:tblPr>
      <w:tblGrid>
        <w:gridCol w:w="9696"/>
      </w:tblGrid>
      <w:tr w:rsidR="00ED18F1" w:rsidRPr="00C47EDD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d. Briefly describe the current international monetary system.  How does the current system differ from the system that was in place prior to August 1971?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e. What is a convertible currency?  What problems arise when a multinational company operates in a country whose currency is not convertible?</w:t>
            </w:r>
            <w:r w:rsid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 xml:space="preserve"> (deleted)</w:t>
            </w: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f. What is the difference between spot rates and forward rates?  When is the forward rate at a premium to the spot rate?  At a discount?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g. What is interest rate parity?  Currently, you can exchange 1 euro for 1.27 dollars in the 180-day forward market, and the risk-free rate on 180-day securities is 6 percent in the United States and 4 percent in Spain.  Does interest rate parity hold?  If not, which securities offer the highest expected return?</w:t>
      </w: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ED18F1" w:rsidRPr="00C47EDD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h. What is purchasing power parity?  If grapefruit juice costs $2.00 a liter in the United States and purchasing power parity holds, what should be the price of grapefruit juice in Spain?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tbl>
      <w:tblPr>
        <w:tblW w:w="9696" w:type="dxa"/>
        <w:tblInd w:w="108" w:type="dxa"/>
        <w:tblLook w:val="04A0"/>
      </w:tblPr>
      <w:tblGrid>
        <w:gridCol w:w="9696"/>
      </w:tblGrid>
      <w:tr w:rsidR="00ED18F1" w:rsidRPr="00C47EDD" w:rsidTr="00CA235A">
        <w:trPr>
          <w:trHeight w:val="312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What impact does relative inflation have on interest rates and exchange rates?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2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j. Briefly discuss the international capital markets.</w:t>
            </w:r>
            <w:r w:rsid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 xml:space="preserve"> (deleted)</w:t>
            </w: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</w:tbl>
    <w:p w:rsidR="00ED18F1" w:rsidRPr="00C47EDD" w:rsidRDefault="00ED18F1" w:rsidP="00ED18F1"/>
    <w:p w:rsidR="00ED18F1" w:rsidRPr="00C47EDD" w:rsidRDefault="00ED18F1" w:rsidP="00ED18F1">
      <w:pPr>
        <w:rPr>
          <w:rFonts w:hint="eastAsia"/>
        </w:rPr>
      </w:pPr>
    </w:p>
    <w:p w:rsidR="00ED18F1" w:rsidRPr="00C47EDD" w:rsidRDefault="00ED18F1" w:rsidP="00ED18F1"/>
    <w:tbl>
      <w:tblPr>
        <w:tblW w:w="9696" w:type="dxa"/>
        <w:tblInd w:w="108" w:type="dxa"/>
        <w:tblLook w:val="04A0"/>
      </w:tblPr>
      <w:tblGrid>
        <w:gridCol w:w="1020"/>
        <w:gridCol w:w="1020"/>
        <w:gridCol w:w="1280"/>
        <w:gridCol w:w="1100"/>
        <w:gridCol w:w="1180"/>
        <w:gridCol w:w="1000"/>
        <w:gridCol w:w="1000"/>
        <w:gridCol w:w="1000"/>
        <w:gridCol w:w="1096"/>
      </w:tblGrid>
      <w:tr w:rsidR="00ED18F1" w:rsidRPr="004B54DC" w:rsidTr="00CA235A">
        <w:trPr>
          <w:trHeight w:val="315"/>
        </w:trPr>
        <w:tc>
          <w:tcPr>
            <w:tcW w:w="9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C47EDD" w:rsidP="00CA235A">
            <w:pPr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</w:pPr>
            <w:proofErr w:type="gramStart"/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lastRenderedPageBreak/>
              <w:t>k</w:t>
            </w:r>
            <w:proofErr w:type="gramEnd"/>
            <w:r w:rsidR="00ED18F1"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. Using the data below, evaluate a potential investment by a U.S. company in Japan.</w:t>
            </w:r>
            <w:r w:rsidR="004B54DC">
              <w:rPr>
                <w:rFonts w:ascii="Times New Roman" w:hAnsi="Times New Roman" w:cs="Times New Roman" w:hint="eastAsia"/>
                <w:bCs/>
                <w:strike/>
                <w:sz w:val="20"/>
                <w:szCs w:val="20"/>
              </w:rPr>
              <w:t xml:space="preserve"> </w:t>
            </w:r>
            <w:r w:rsidR="004B54DC">
              <w:rPr>
                <w:rFonts w:ascii="Times New Roman" w:hAnsi="Times New Roman" w:cs="Times New Roman" w:hint="eastAsia"/>
                <w:bCs/>
                <w:strike/>
                <w:sz w:val="20"/>
                <w:szCs w:val="20"/>
              </w:rPr>
              <w:t>（</w:t>
            </w:r>
            <w:r w:rsidR="004B54DC">
              <w:rPr>
                <w:rFonts w:ascii="Times New Roman" w:hAnsi="Times New Roman" w:cs="Times New Roman"/>
                <w:bCs/>
                <w:strike/>
                <w:sz w:val="20"/>
                <w:szCs w:val="20"/>
              </w:rPr>
              <w:t>deleted</w:t>
            </w:r>
            <w:r w:rsidR="004B54DC">
              <w:rPr>
                <w:rFonts w:ascii="Times New Roman" w:hAnsi="Times New Roman" w:cs="Times New Roman" w:hint="eastAsia"/>
                <w:bCs/>
                <w:strike/>
                <w:sz w:val="20"/>
                <w:szCs w:val="20"/>
              </w:rPr>
              <w:t>）</w:t>
            </w:r>
          </w:p>
        </w:tc>
      </w:tr>
      <w:tr w:rsidR="00ED18F1" w:rsidRPr="004B54DC" w:rsidTr="00CA235A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proofErr w:type="spellStart"/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Intital</w:t>
            </w:r>
            <w:proofErr w:type="spellEnd"/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 xml:space="preserve"> cost in </w:t>
            </w:r>
            <w:proofErr w:type="spellStart"/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million</w:t>
            </w:r>
            <w:proofErr w:type="spellEnd"/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 xml:space="preserve"> of yen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¥1,000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sz w:val="20"/>
                <w:szCs w:val="20"/>
              </w:rPr>
            </w:pPr>
            <w:r w:rsidRPr="004B54DC">
              <w:rPr>
                <w:rFonts w:ascii="Arial" w:eastAsia="Times New Roman" w:hAnsi="Arial" w:cs="Arial"/>
                <w:bCs/>
                <w:strike/>
                <w:sz w:val="20"/>
                <w:szCs w:val="20"/>
              </w:rPr>
              <w:t>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Year 1 CF in yen =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¥500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Year 2 CF in yen =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¥800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U.S. project cost of capital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10.0%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Current indirect exchange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110.0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¥/$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Current direct exchange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0.0091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$/¥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1-Year U.S.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2.0%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2-Year U.S.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2.8%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1-Year Japan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0.05%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2-Year Japan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0.26%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15"/>
        </w:trPr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Use the interest rate parity relationship to estimate the future expected exchange rates: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  <w:tr w:rsidR="00ED18F1" w:rsidRPr="004B54DC" w:rsidTr="00CA235A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 xml:space="preserve">f </w:t>
            </w: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vertAlign w:val="subscript"/>
              </w:rPr>
              <w:t>t</w:t>
            </w: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=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 xml:space="preserve"> e</w:t>
            </w: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vertAlign w:val="subscript"/>
              </w:rPr>
              <w:t>0</w:t>
            </w: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 xml:space="preserve"> [(1+r </w:t>
            </w: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vertAlign w:val="subscript"/>
              </w:rPr>
              <w:t>h</w:t>
            </w: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 xml:space="preserve">) / (1+r </w:t>
            </w: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vertAlign w:val="subscript"/>
              </w:rPr>
              <w:t>f</w:t>
            </w: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  <w:t>)]</w:t>
            </w:r>
            <w:r w:rsidRPr="004B54DC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4B54DC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</w:rPr>
            </w:pPr>
          </w:p>
        </w:tc>
      </w:tr>
    </w:tbl>
    <w:p w:rsidR="00ED18F1" w:rsidRPr="00C47EDD" w:rsidRDefault="00ED18F1" w:rsidP="00ED18F1"/>
    <w:p w:rsidR="00C47EDD" w:rsidRPr="00C47EDD" w:rsidRDefault="00C47EDD"/>
    <w:sectPr w:rsidR="00C47EDD" w:rsidRPr="00C47EDD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059"/>
    <w:multiLevelType w:val="hybridMultilevel"/>
    <w:tmpl w:val="E62EF91E"/>
    <w:lvl w:ilvl="0" w:tplc="FBACA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D18F1"/>
    <w:rsid w:val="00162311"/>
    <w:rsid w:val="002017B3"/>
    <w:rsid w:val="002610B5"/>
    <w:rsid w:val="002A1F4A"/>
    <w:rsid w:val="004B54DC"/>
    <w:rsid w:val="005D1664"/>
    <w:rsid w:val="00930422"/>
    <w:rsid w:val="00A97621"/>
    <w:rsid w:val="00C47EDD"/>
    <w:rsid w:val="00CC1FE8"/>
    <w:rsid w:val="00D86061"/>
    <w:rsid w:val="00E77765"/>
    <w:rsid w:val="00ED18F1"/>
    <w:rsid w:val="00F60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3031</Characters>
  <Application>Microsoft Office Word</Application>
  <DocSecurity>0</DocSecurity>
  <Lines>25</Lines>
  <Paragraphs>7</Paragraphs>
  <ScaleCrop>false</ScaleCrop>
  <Company>Grizli777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caoxi</cp:lastModifiedBy>
  <cp:revision>2</cp:revision>
  <dcterms:created xsi:type="dcterms:W3CDTF">2020-04-02T08:17:00Z</dcterms:created>
  <dcterms:modified xsi:type="dcterms:W3CDTF">2020-04-02T08:17:00Z</dcterms:modified>
</cp:coreProperties>
</file>