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988" w:rsidRDefault="00E83988" w:rsidP="00E83988">
      <w:pPr>
        <w:pStyle w:val="Body"/>
        <w:jc w:val="center"/>
        <w:rPr>
          <w:rFonts w:ascii="Times New Roman Bold"/>
          <w:sz w:val="28"/>
          <w:szCs w:val="28"/>
        </w:rPr>
      </w:pPr>
      <w:bookmarkStart w:id="0" w:name="_GoBack"/>
      <w:bookmarkEnd w:id="0"/>
      <w:r>
        <w:rPr>
          <w:rFonts w:ascii="Times New Roman Bold"/>
          <w:noProof/>
          <w:sz w:val="28"/>
          <w:szCs w:val="28"/>
          <w:lang w:eastAsia="zh-CN"/>
        </w:rPr>
        <w:drawing>
          <wp:inline distT="0" distB="0" distL="0" distR="0">
            <wp:extent cx="4489704" cy="1121664"/>
            <wp:effectExtent l="0" t="0" r="635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OB_Logo_Signature_green_small.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89704" cy="1121664"/>
                    </a:xfrm>
                    <a:prstGeom prst="rect">
                      <a:avLst/>
                    </a:prstGeom>
                  </pic:spPr>
                </pic:pic>
              </a:graphicData>
            </a:graphic>
          </wp:inline>
        </w:drawing>
      </w:r>
    </w:p>
    <w:p w:rsidR="00E83988" w:rsidRDefault="00E83988" w:rsidP="00E83988">
      <w:pPr>
        <w:pStyle w:val="Body"/>
        <w:jc w:val="center"/>
        <w:rPr>
          <w:rFonts w:ascii="Times New Roman Bold" w:eastAsia="Times New Roman Bold" w:hAnsi="Times New Roman Bold" w:cs="Times New Roman Bold"/>
          <w:sz w:val="28"/>
          <w:szCs w:val="28"/>
        </w:rPr>
      </w:pPr>
      <w:r>
        <w:rPr>
          <w:rFonts w:ascii="Times New Roman Bold"/>
          <w:sz w:val="28"/>
          <w:szCs w:val="28"/>
        </w:rPr>
        <w:t>Jacksonville University</w:t>
      </w:r>
    </w:p>
    <w:p w:rsidR="00E83988" w:rsidRPr="002B34FA" w:rsidRDefault="00E83988" w:rsidP="00E83988">
      <w:pPr>
        <w:pStyle w:val="Body"/>
        <w:jc w:val="center"/>
        <w:rPr>
          <w:rFonts w:ascii="Times New Roman Bold" w:eastAsia="Times New Roman Bold" w:hAnsi="Times New Roman Bold" w:cs="Times New Roman Bold"/>
          <w:color w:val="auto"/>
        </w:rPr>
      </w:pPr>
      <w:r>
        <w:rPr>
          <w:rFonts w:ascii="Times New Roman Bold"/>
          <w:color w:val="auto"/>
        </w:rPr>
        <w:t>Fundamental of Finance</w:t>
      </w:r>
    </w:p>
    <w:p w:rsidR="00E83988" w:rsidRDefault="00E83988" w:rsidP="00E83988">
      <w:pPr>
        <w:pStyle w:val="Subtitle"/>
      </w:pPr>
      <w:r>
        <w:t xml:space="preserve">FIN 501, FIN500 </w:t>
      </w:r>
      <w:r w:rsidR="000445B7">
        <w:t>Fall</w:t>
      </w:r>
      <w:r>
        <w:t xml:space="preserve"> 2016</w:t>
      </w:r>
    </w:p>
    <w:p w:rsidR="00E83988" w:rsidRPr="00260627" w:rsidRDefault="000445B7" w:rsidP="00E83988">
      <w:pPr>
        <w:jc w:val="center"/>
        <w:rPr>
          <w:b/>
        </w:rPr>
      </w:pPr>
      <w:r>
        <w:rPr>
          <w:b/>
        </w:rPr>
        <w:t>Tuesday</w:t>
      </w:r>
      <w:r w:rsidR="00E83988" w:rsidRPr="00260627">
        <w:rPr>
          <w:b/>
        </w:rPr>
        <w:t xml:space="preserve"> </w:t>
      </w:r>
      <w:r w:rsidR="00E83988">
        <w:rPr>
          <w:b/>
        </w:rPr>
        <w:t>6</w:t>
      </w:r>
      <w:r w:rsidR="00E83988" w:rsidRPr="00260627">
        <w:rPr>
          <w:b/>
        </w:rPr>
        <w:t>:00</w:t>
      </w:r>
      <w:r w:rsidR="00E83988">
        <w:rPr>
          <w:b/>
        </w:rPr>
        <w:t>P</w:t>
      </w:r>
      <w:r w:rsidR="00E83988" w:rsidRPr="00260627">
        <w:rPr>
          <w:b/>
        </w:rPr>
        <w:t xml:space="preserve">M </w:t>
      </w:r>
      <w:r w:rsidR="00E83988">
        <w:rPr>
          <w:b/>
        </w:rPr>
        <w:t>–</w:t>
      </w:r>
      <w:r w:rsidR="00E83988" w:rsidRPr="00260627">
        <w:rPr>
          <w:b/>
        </w:rPr>
        <w:t xml:space="preserve"> </w:t>
      </w:r>
      <w:r w:rsidR="00E83988">
        <w:rPr>
          <w:b/>
        </w:rPr>
        <w:t>8:50P</w:t>
      </w:r>
      <w:r w:rsidR="00E83988" w:rsidRPr="00260627">
        <w:rPr>
          <w:b/>
        </w:rPr>
        <w:t>M</w:t>
      </w:r>
    </w:p>
    <w:p w:rsidR="00E83988" w:rsidRPr="00910172" w:rsidRDefault="00E83988" w:rsidP="00E83988">
      <w:pPr>
        <w:jc w:val="center"/>
        <w:rPr>
          <w:b/>
        </w:rPr>
      </w:pPr>
      <w:r w:rsidRPr="00910172">
        <w:rPr>
          <w:b/>
        </w:rPr>
        <w:t xml:space="preserve">Room </w:t>
      </w:r>
      <w:r>
        <w:rPr>
          <w:b/>
        </w:rPr>
        <w:t>2</w:t>
      </w:r>
      <w:r w:rsidR="00B8656F">
        <w:rPr>
          <w:b/>
        </w:rPr>
        <w:t>4</w:t>
      </w:r>
      <w:r>
        <w:rPr>
          <w:b/>
        </w:rPr>
        <w:t>0</w:t>
      </w:r>
    </w:p>
    <w:p w:rsidR="00E83988" w:rsidRDefault="00E83988" w:rsidP="00E83988">
      <w:pPr>
        <w:pStyle w:val="Body"/>
        <w:jc w:val="center"/>
        <w:rPr>
          <w:rFonts w:ascii="Times New Roman Bold" w:eastAsia="Times New Roman Bold" w:hAnsi="Times New Roman Bold" w:cs="Times New Roman Bold"/>
        </w:rPr>
      </w:pPr>
    </w:p>
    <w:p w:rsidR="00E83988" w:rsidRDefault="00E83988" w:rsidP="00E83988">
      <w:pPr>
        <w:pStyle w:val="Body"/>
      </w:pPr>
      <w:r>
        <w:rPr>
          <w:rFonts w:ascii="Times New Roman Bold"/>
          <w:lang w:val="es-ES_tradnl"/>
        </w:rPr>
        <w:t>Instructor:</w:t>
      </w:r>
      <w:r>
        <w:tab/>
        <w:t xml:space="preserve">     Professor Maggie Foley</w:t>
      </w:r>
    </w:p>
    <w:p w:rsidR="00E83988" w:rsidRDefault="00E83988" w:rsidP="00E83988">
      <w:pPr>
        <w:pStyle w:val="Body"/>
      </w:pPr>
      <w:r>
        <w:rPr>
          <w:rFonts w:ascii="Times New Roman Bold"/>
        </w:rPr>
        <w:t xml:space="preserve">Office:  </w:t>
      </w:r>
      <w:r>
        <w:rPr>
          <w:rFonts w:ascii="Times New Roman Bold"/>
        </w:rPr>
        <w:tab/>
        <w:t xml:space="preserve">     </w:t>
      </w:r>
      <w:r>
        <w:rPr>
          <w:b/>
        </w:rPr>
        <w:t xml:space="preserve">118A </w:t>
      </w:r>
      <w:r>
        <w:t>DCOB</w:t>
      </w:r>
    </w:p>
    <w:p w:rsidR="00E83988" w:rsidRDefault="00E83988" w:rsidP="00E83988">
      <w:pPr>
        <w:pStyle w:val="Body"/>
      </w:pPr>
      <w:r>
        <w:rPr>
          <w:rFonts w:ascii="Times New Roman Bold"/>
          <w:lang w:val="fr-FR"/>
        </w:rPr>
        <w:t xml:space="preserve">Office </w:t>
      </w:r>
      <w:proofErr w:type="spellStart"/>
      <w:r>
        <w:rPr>
          <w:rFonts w:ascii="Times New Roman Bold"/>
          <w:lang w:val="fr-FR"/>
        </w:rPr>
        <w:t>Hours</w:t>
      </w:r>
      <w:proofErr w:type="spellEnd"/>
      <w:r>
        <w:rPr>
          <w:rFonts w:ascii="Times New Roman Bold"/>
          <w:lang w:val="fr-FR"/>
        </w:rPr>
        <w:t xml:space="preserve">:     </w:t>
      </w:r>
      <w:r>
        <w:t xml:space="preserve">T </w:t>
      </w:r>
      <w:r w:rsidR="00B8656F">
        <w:t>3</w:t>
      </w:r>
      <w:r>
        <w:t xml:space="preserve">PM </w:t>
      </w:r>
      <w:r>
        <w:t>–</w:t>
      </w:r>
      <w:r>
        <w:t xml:space="preserve"> </w:t>
      </w:r>
      <w:r w:rsidR="00B8656F">
        <w:t>6</w:t>
      </w:r>
      <w:r>
        <w:t xml:space="preserve">PM, </w:t>
      </w:r>
      <w:r w:rsidR="00B8656F">
        <w:t xml:space="preserve">TR3PM </w:t>
      </w:r>
      <w:r w:rsidR="00B8656F">
        <w:t>–</w:t>
      </w:r>
      <w:r w:rsidR="00B8656F">
        <w:t xml:space="preserve"> 5PM,  </w:t>
      </w:r>
      <w:r>
        <w:t>and by appointment</w:t>
      </w:r>
    </w:p>
    <w:p w:rsidR="00E83988" w:rsidRDefault="00E83988" w:rsidP="00E83988">
      <w:r>
        <w:rPr>
          <w:rFonts w:ascii="Times New Roman Bold"/>
        </w:rPr>
        <w:t>Telephone:</w:t>
      </w:r>
      <w:r>
        <w:tab/>
        <w:t xml:space="preserve">     904 - 256 - 7772     (office)</w:t>
      </w:r>
    </w:p>
    <w:p w:rsidR="00E83988" w:rsidRDefault="00E83988" w:rsidP="00E83988">
      <w:pPr>
        <w:ind w:left="1710" w:hanging="1710"/>
      </w:pPr>
      <w:r>
        <w:tab/>
        <w:t>806 - 317 - 6882</w:t>
      </w:r>
      <w:r>
        <w:tab/>
        <w:t>(</w:t>
      </w:r>
      <w:proofErr w:type="gramStart"/>
      <w:r>
        <w:t>cell</w:t>
      </w:r>
      <w:proofErr w:type="gramEnd"/>
      <w:r>
        <w:t>)</w:t>
      </w:r>
    </w:p>
    <w:p w:rsidR="00E83988" w:rsidRDefault="00E83988" w:rsidP="00E83988">
      <w:pPr>
        <w:pStyle w:val="Body"/>
      </w:pPr>
      <w:r>
        <w:rPr>
          <w:rFonts w:ascii="Times New Roman Bold"/>
        </w:rPr>
        <w:t>E-mail:</w:t>
      </w:r>
      <w:r>
        <w:tab/>
        <w:t xml:space="preserve">    mfoley3@ju.edu</w:t>
      </w:r>
    </w:p>
    <w:p w:rsidR="00E83988" w:rsidRDefault="00E83988" w:rsidP="00E83988">
      <w:pPr>
        <w:pStyle w:val="Body"/>
        <w:jc w:val="center"/>
      </w:pPr>
    </w:p>
    <w:p w:rsidR="00E83988" w:rsidRDefault="00E83988" w:rsidP="00E83988">
      <w:pPr>
        <w:pStyle w:val="Body"/>
        <w:jc w:val="center"/>
      </w:pPr>
    </w:p>
    <w:p w:rsidR="00B8656F" w:rsidRDefault="00B8656F" w:rsidP="00B8656F">
      <w:pPr>
        <w:pStyle w:val="Body"/>
        <w:rPr>
          <w:sz w:val="28"/>
          <w:szCs w:val="28"/>
        </w:rPr>
      </w:pPr>
      <w:r>
        <w:rPr>
          <w:b/>
          <w:bCs/>
          <w:i/>
          <w:iCs/>
          <w:sz w:val="28"/>
          <w:szCs w:val="28"/>
        </w:rPr>
        <w:t>Vision</w:t>
      </w:r>
    </w:p>
    <w:p w:rsidR="00B8656F" w:rsidRDefault="00B8656F" w:rsidP="00B8656F">
      <w:pPr>
        <w:pStyle w:val="Body"/>
      </w:pPr>
      <w:r>
        <w:t>Our vision for the Davis College of business is to be recognized as an institution that cultivates global leaders who positively influence and serve their communities, business and nation.</w:t>
      </w:r>
    </w:p>
    <w:p w:rsidR="00B8656F" w:rsidRDefault="00B8656F" w:rsidP="00B8656F">
      <w:pPr>
        <w:pStyle w:val="Body"/>
        <w:rPr>
          <w:sz w:val="28"/>
          <w:szCs w:val="28"/>
        </w:rPr>
      </w:pPr>
    </w:p>
    <w:p w:rsidR="00B8656F" w:rsidRDefault="00B8656F" w:rsidP="00B8656F">
      <w:pPr>
        <w:pStyle w:val="Body"/>
        <w:rPr>
          <w:b/>
          <w:bCs/>
          <w:i/>
          <w:iCs/>
          <w:sz w:val="28"/>
          <w:szCs w:val="28"/>
        </w:rPr>
      </w:pPr>
      <w:r>
        <w:rPr>
          <w:b/>
          <w:bCs/>
          <w:i/>
          <w:iCs/>
          <w:sz w:val="28"/>
          <w:szCs w:val="28"/>
        </w:rPr>
        <w:t>Mission</w:t>
      </w:r>
    </w:p>
    <w:p w:rsidR="00B8656F" w:rsidRDefault="00B8656F" w:rsidP="00B8656F">
      <w:pPr>
        <w:pStyle w:val="Body"/>
      </w:pPr>
      <w:r>
        <w:t xml:space="preserve">Our mission is to deliver a high quality educational program that develops leaders who create and promote ideas with a </w:t>
      </w:r>
      <w:r>
        <w:rPr>
          <w:rFonts w:ascii="Times New Roman Bold"/>
          <w:lang w:val="nl-NL"/>
        </w:rPr>
        <w:t>strategic mindset</w:t>
      </w:r>
      <w:r>
        <w:t xml:space="preserve">; demonstrate their </w:t>
      </w:r>
      <w:r>
        <w:rPr>
          <w:rFonts w:ascii="Times New Roman Bold"/>
        </w:rPr>
        <w:t>business expertise</w:t>
      </w:r>
      <w:r>
        <w:t xml:space="preserve">; lead organizations toward economic success; and exhibit the highest standards of </w:t>
      </w:r>
      <w:r>
        <w:rPr>
          <w:rFonts w:ascii="Times New Roman Bold"/>
        </w:rPr>
        <w:t>professionalism</w:t>
      </w:r>
      <w:r>
        <w:t xml:space="preserve"> and </w:t>
      </w:r>
      <w:r>
        <w:rPr>
          <w:rFonts w:ascii="Times New Roman Bold"/>
        </w:rPr>
        <w:t>ethics</w:t>
      </w:r>
      <w:r>
        <w:t>.</w:t>
      </w:r>
    </w:p>
    <w:p w:rsidR="00B8656F" w:rsidRDefault="00B8656F" w:rsidP="00B8656F">
      <w:pPr>
        <w:pStyle w:val="Body"/>
        <w:ind w:left="768"/>
        <w:rPr>
          <w:b/>
          <w:bCs/>
          <w:i/>
          <w:iCs/>
        </w:rPr>
      </w:pPr>
      <w:r>
        <w:rPr>
          <w:b/>
          <w:bCs/>
          <w:i/>
          <w:iCs/>
        </w:rPr>
        <w:t>Core Mission Values</w:t>
      </w:r>
    </w:p>
    <w:p w:rsidR="00B8656F" w:rsidRDefault="00B8656F" w:rsidP="00B8656F">
      <w:pPr>
        <w:pStyle w:val="ListParagraph"/>
        <w:numPr>
          <w:ilvl w:val="0"/>
          <w:numId w:val="1"/>
        </w:numPr>
        <w:shd w:val="clear" w:color="auto" w:fill="FFFFFF"/>
        <w:tabs>
          <w:tab w:val="clear" w:pos="1512"/>
          <w:tab w:val="num" w:pos="1482"/>
        </w:tabs>
        <w:spacing w:after="0" w:line="240" w:lineRule="auto"/>
        <w:ind w:left="1482" w:hanging="330"/>
        <w:rPr>
          <w:rFonts w:ascii="Times New Roman" w:eastAsia="Times New Roman" w:hAnsi="Times New Roman" w:cs="Times New Roman"/>
          <w:color w:val="333333"/>
          <w:sz w:val="24"/>
          <w:szCs w:val="24"/>
          <w:u w:color="333333"/>
        </w:rPr>
      </w:pPr>
      <w:r>
        <w:rPr>
          <w:rFonts w:ascii="Times New Roman"/>
          <w:color w:val="333333"/>
          <w:sz w:val="24"/>
          <w:szCs w:val="24"/>
          <w:u w:color="333333"/>
        </w:rPr>
        <w:t>We are committed to supporting continuous personal, professional and leadership development of our students, alumni, and community members.</w:t>
      </w:r>
    </w:p>
    <w:p w:rsidR="00B8656F" w:rsidRDefault="00B8656F" w:rsidP="00B8656F">
      <w:pPr>
        <w:pStyle w:val="ListParagraph"/>
        <w:numPr>
          <w:ilvl w:val="0"/>
          <w:numId w:val="1"/>
        </w:numPr>
        <w:shd w:val="clear" w:color="auto" w:fill="FFFFFF"/>
        <w:tabs>
          <w:tab w:val="clear" w:pos="1512"/>
          <w:tab w:val="num" w:pos="1482"/>
        </w:tabs>
        <w:spacing w:after="0" w:line="240" w:lineRule="auto"/>
        <w:ind w:left="1482" w:hanging="330"/>
        <w:rPr>
          <w:rFonts w:ascii="Times New Roman" w:eastAsia="Times New Roman" w:hAnsi="Times New Roman" w:cs="Times New Roman"/>
          <w:sz w:val="24"/>
          <w:szCs w:val="24"/>
        </w:rPr>
      </w:pPr>
      <w:r>
        <w:rPr>
          <w:rFonts w:ascii="Times New Roman"/>
          <w:color w:val="333333"/>
          <w:sz w:val="24"/>
          <w:szCs w:val="24"/>
          <w:u w:color="333333"/>
        </w:rPr>
        <w:t>We support progressive and meaningful research, creative activity, and knowledge dissemination. We celebrate excellence in teaching.</w:t>
      </w:r>
    </w:p>
    <w:p w:rsidR="00B8656F" w:rsidRDefault="00B8656F" w:rsidP="00B8656F">
      <w:pPr>
        <w:pStyle w:val="ListParagraph"/>
        <w:numPr>
          <w:ilvl w:val="0"/>
          <w:numId w:val="1"/>
        </w:numPr>
        <w:shd w:val="clear" w:color="auto" w:fill="FFFFFF"/>
        <w:tabs>
          <w:tab w:val="clear" w:pos="1512"/>
          <w:tab w:val="num" w:pos="1482"/>
        </w:tabs>
        <w:spacing w:after="0" w:line="240" w:lineRule="auto"/>
        <w:ind w:left="1482" w:hanging="330"/>
        <w:rPr>
          <w:rFonts w:ascii="Times New Roman" w:eastAsia="Times New Roman" w:hAnsi="Times New Roman" w:cs="Times New Roman"/>
          <w:sz w:val="24"/>
          <w:szCs w:val="24"/>
        </w:rPr>
      </w:pPr>
      <w:r>
        <w:rPr>
          <w:rFonts w:ascii="Times New Roman"/>
          <w:sz w:val="24"/>
          <w:szCs w:val="24"/>
        </w:rPr>
        <w:t xml:space="preserve">We strive to become thought-leaders in global management education based on our active pursuit of global partners in business and education </w:t>
      </w:r>
    </w:p>
    <w:p w:rsidR="00B8656F" w:rsidRDefault="00B8656F" w:rsidP="00B8656F">
      <w:pPr>
        <w:pStyle w:val="ListParagraph"/>
        <w:numPr>
          <w:ilvl w:val="0"/>
          <w:numId w:val="1"/>
        </w:numPr>
        <w:shd w:val="clear" w:color="auto" w:fill="FFFFFF"/>
        <w:tabs>
          <w:tab w:val="clear" w:pos="1512"/>
          <w:tab w:val="num" w:pos="1482"/>
        </w:tabs>
        <w:spacing w:after="0" w:line="240" w:lineRule="auto"/>
        <w:ind w:left="1482" w:hanging="330"/>
        <w:rPr>
          <w:rFonts w:ascii="Times New Roman" w:eastAsia="Times New Roman" w:hAnsi="Times New Roman" w:cs="Times New Roman"/>
          <w:color w:val="333333"/>
          <w:sz w:val="24"/>
          <w:szCs w:val="24"/>
          <w:u w:color="333333"/>
        </w:rPr>
      </w:pPr>
      <w:r>
        <w:rPr>
          <w:rFonts w:ascii="Times New Roman"/>
          <w:color w:val="333333"/>
          <w:sz w:val="24"/>
          <w:szCs w:val="24"/>
          <w:u w:color="333333"/>
        </w:rPr>
        <w:t>We recognize the value of ethnic and cultural diversity and welcome and respect people of differing backgrounds, beliefs, and points of view.</w:t>
      </w:r>
    </w:p>
    <w:p w:rsidR="00B8656F" w:rsidRDefault="00B8656F" w:rsidP="00B8656F">
      <w:pPr>
        <w:pStyle w:val="ListParagraph"/>
        <w:numPr>
          <w:ilvl w:val="0"/>
          <w:numId w:val="1"/>
        </w:numPr>
        <w:shd w:val="clear" w:color="auto" w:fill="FFFFFF"/>
        <w:tabs>
          <w:tab w:val="clear" w:pos="1512"/>
          <w:tab w:val="num" w:pos="1482"/>
        </w:tabs>
        <w:spacing w:after="0" w:line="240" w:lineRule="auto"/>
        <w:ind w:left="1482" w:hanging="330"/>
        <w:rPr>
          <w:rFonts w:ascii="Times New Roman" w:eastAsia="Times New Roman" w:hAnsi="Times New Roman" w:cs="Times New Roman"/>
          <w:color w:val="333333"/>
          <w:sz w:val="24"/>
          <w:szCs w:val="24"/>
          <w:u w:color="333333"/>
        </w:rPr>
      </w:pPr>
      <w:r>
        <w:rPr>
          <w:rFonts w:ascii="Times New Roman"/>
          <w:color w:val="333333"/>
          <w:sz w:val="24"/>
          <w:szCs w:val="24"/>
          <w:u w:color="333333"/>
        </w:rPr>
        <w:t>We value and foster mentoring relationships and shared responsibility for learning.</w:t>
      </w:r>
    </w:p>
    <w:p w:rsidR="00B8656F" w:rsidRDefault="00B8656F" w:rsidP="00B8656F">
      <w:pPr>
        <w:pStyle w:val="ListParagraph"/>
        <w:numPr>
          <w:ilvl w:val="0"/>
          <w:numId w:val="1"/>
        </w:numPr>
        <w:shd w:val="clear" w:color="auto" w:fill="FFFFFF"/>
        <w:tabs>
          <w:tab w:val="clear" w:pos="1512"/>
          <w:tab w:val="num" w:pos="1482"/>
        </w:tabs>
        <w:spacing w:after="0" w:line="240" w:lineRule="auto"/>
        <w:ind w:left="1482" w:hanging="330"/>
        <w:rPr>
          <w:rFonts w:ascii="Times New Roman" w:eastAsia="Times New Roman" w:hAnsi="Times New Roman" w:cs="Times New Roman"/>
          <w:sz w:val="24"/>
          <w:szCs w:val="24"/>
        </w:rPr>
      </w:pPr>
      <w:r>
        <w:rPr>
          <w:rFonts w:ascii="Times New Roman"/>
          <w:sz w:val="24"/>
          <w:szCs w:val="24"/>
        </w:rPr>
        <w:t>We embrace and explore technology as a means of enhancing and delivering management instruction in order to increase flexibility for our students and expand our academic outreach.</w:t>
      </w:r>
    </w:p>
    <w:p w:rsidR="00B8656F" w:rsidRDefault="00B8656F" w:rsidP="00B8656F">
      <w:pPr>
        <w:pStyle w:val="ListParagraph"/>
        <w:numPr>
          <w:ilvl w:val="0"/>
          <w:numId w:val="1"/>
        </w:numPr>
        <w:shd w:val="clear" w:color="auto" w:fill="FFFFFF"/>
        <w:tabs>
          <w:tab w:val="clear" w:pos="1512"/>
          <w:tab w:val="num" w:pos="1482"/>
        </w:tabs>
        <w:spacing w:after="0" w:line="240" w:lineRule="auto"/>
        <w:ind w:left="1482" w:hanging="330"/>
        <w:rPr>
          <w:rFonts w:ascii="Times New Roman" w:eastAsia="Times New Roman" w:hAnsi="Times New Roman" w:cs="Times New Roman"/>
          <w:sz w:val="24"/>
          <w:szCs w:val="24"/>
        </w:rPr>
      </w:pPr>
      <w:r>
        <w:rPr>
          <w:rFonts w:ascii="Times New Roman"/>
          <w:sz w:val="24"/>
          <w:szCs w:val="24"/>
        </w:rPr>
        <w:lastRenderedPageBreak/>
        <w:t xml:space="preserve">We actively seek partnership opportunities with the corporate community in order to enrich the educational experience of our business students and promote the practical relevance of our college. </w:t>
      </w:r>
    </w:p>
    <w:p w:rsidR="00B8656F" w:rsidRDefault="00B8656F" w:rsidP="00B8656F">
      <w:pPr>
        <w:pStyle w:val="Body"/>
        <w:rPr>
          <w:b/>
          <w:i/>
          <w:sz w:val="28"/>
          <w:szCs w:val="28"/>
        </w:rPr>
      </w:pPr>
    </w:p>
    <w:p w:rsidR="00B8656F" w:rsidRDefault="00B8656F" w:rsidP="00B8656F">
      <w:pPr>
        <w:pStyle w:val="Body"/>
        <w:ind w:left="1440" w:hanging="720"/>
      </w:pPr>
    </w:p>
    <w:p w:rsidR="00A82BEC" w:rsidRDefault="00CC2280">
      <w:pPr>
        <w:pStyle w:val="Body"/>
        <w:rPr>
          <w:rFonts w:ascii="Times New Roman Bold"/>
        </w:rPr>
      </w:pPr>
      <w:r>
        <w:rPr>
          <w:rFonts w:ascii="Times New Roman Bold"/>
        </w:rPr>
        <w:t>COURSE DESCRIPTION</w:t>
      </w:r>
    </w:p>
    <w:p w:rsidR="00065B7E" w:rsidRPr="00EE1233" w:rsidRDefault="00065B7E" w:rsidP="00065B7E">
      <w:pPr>
        <w:jc w:val="both"/>
      </w:pPr>
      <w:r>
        <w:t xml:space="preserve">This course </w:t>
      </w:r>
      <w:r w:rsidRPr="005B4F59">
        <w:t>is an introduction to business</w:t>
      </w:r>
      <w:r>
        <w:t xml:space="preserve"> finance</w:t>
      </w:r>
      <w:r w:rsidRPr="005B4F59">
        <w:t xml:space="preserve"> (corporate financial management and</w:t>
      </w:r>
      <w:r>
        <w:t xml:space="preserve"> investments); it prepares non-majors for MBA course work. Students gain tools and frameworks to analyze financial decisions based on principles of modern financial theory. The course is intended to provide students an overview of the basic concepts and principles of financial management. </w:t>
      </w:r>
      <w:r w:rsidRPr="00EE1233">
        <w:t xml:space="preserve">The class will introduce topics such as the time value of money, stock and stock valuation, efficient market hypothesis, project valuation, and behavioral finance, among others.  </w:t>
      </w:r>
    </w:p>
    <w:p w:rsidR="00065B7E" w:rsidRDefault="00065B7E" w:rsidP="00065B7E"/>
    <w:p w:rsidR="00A82BEC" w:rsidRDefault="00A82BEC">
      <w:pPr>
        <w:pStyle w:val="Body"/>
        <w:rPr>
          <w:rFonts w:ascii="Times New Roman Bold" w:eastAsia="Times New Roman Bold" w:hAnsi="Times New Roman Bold" w:cs="Times New Roman Bold"/>
        </w:rPr>
      </w:pPr>
    </w:p>
    <w:p w:rsidR="00A82BEC" w:rsidRDefault="00CC2280">
      <w:pPr>
        <w:pStyle w:val="Body"/>
        <w:rPr>
          <w:rFonts w:ascii="Times New Roman Bold"/>
        </w:rPr>
      </w:pPr>
      <w:r>
        <w:rPr>
          <w:rFonts w:ascii="Times New Roman Bold"/>
        </w:rPr>
        <w:t>COURSE OBJECTIVES</w:t>
      </w:r>
    </w:p>
    <w:p w:rsidR="00065B7E" w:rsidRDefault="00065B7E" w:rsidP="00065B7E">
      <w:pPr>
        <w:jc w:val="both"/>
      </w:pPr>
      <w:r>
        <w:t>Specifically, the course tries to serve the following purposes:</w:t>
      </w:r>
    </w:p>
    <w:p w:rsidR="00065B7E" w:rsidRDefault="00065B7E" w:rsidP="00065B7E">
      <w:pPr>
        <w:ind w:left="360" w:hanging="288"/>
        <w:jc w:val="both"/>
      </w:pPr>
      <w:r>
        <w:t>1. To develop a conceptual framework within which the firm's investment and financing decisions may be examined in light of maximizing the value of the firm to shareholders.</w:t>
      </w:r>
    </w:p>
    <w:p w:rsidR="00065B7E" w:rsidRDefault="00065B7E" w:rsidP="00065B7E">
      <w:pPr>
        <w:ind w:left="360" w:hanging="288"/>
        <w:jc w:val="both"/>
      </w:pPr>
      <w:r>
        <w:t>2. To become familiar with the analytical techniques of finance.</w:t>
      </w:r>
    </w:p>
    <w:p w:rsidR="00065B7E" w:rsidRDefault="00065B7E" w:rsidP="00065B7E">
      <w:pPr>
        <w:ind w:left="360" w:hanging="288"/>
        <w:jc w:val="both"/>
      </w:pPr>
      <w:r>
        <w:t>3. To expose students to the institutional framework of money and capital markets and the nature of financial claims exchanged therein.</w:t>
      </w:r>
    </w:p>
    <w:p w:rsidR="00895DBB" w:rsidRDefault="00895DBB" w:rsidP="00065B7E">
      <w:pPr>
        <w:pStyle w:val="Body"/>
        <w:ind w:hanging="288"/>
        <w:rPr>
          <w:rFonts w:ascii="Times New Roman Bold" w:eastAsia="Times New Roman Bold" w:hAnsi="Times New Roman Bold" w:cs="Times New Roman Bold"/>
        </w:rPr>
      </w:pPr>
    </w:p>
    <w:p w:rsidR="00A209C1" w:rsidRDefault="00A209C1">
      <w:pPr>
        <w:pStyle w:val="Body"/>
        <w:rPr>
          <w:i/>
          <w:iCs/>
        </w:rPr>
      </w:pPr>
    </w:p>
    <w:p w:rsidR="00A82BEC" w:rsidRDefault="00CC2280">
      <w:pPr>
        <w:pStyle w:val="Body"/>
        <w:rPr>
          <w:rFonts w:ascii="Times New Roman Bold" w:eastAsia="Times New Roman Bold" w:hAnsi="Times New Roman Bold" w:cs="Times New Roman Bold"/>
        </w:rPr>
      </w:pPr>
      <w:r>
        <w:rPr>
          <w:rFonts w:ascii="Times New Roman Bold"/>
        </w:rPr>
        <w:t>Personal Philosophy of Teaching and Learning</w:t>
      </w:r>
    </w:p>
    <w:p w:rsidR="00A50B82" w:rsidRPr="00EA4463" w:rsidRDefault="00A50B82" w:rsidP="00A50B82">
      <w:pPr>
        <w:jc w:val="both"/>
      </w:pPr>
      <w:r w:rsidRPr="00EA4463">
        <w:t xml:space="preserve">To me, learning is fun. I think that all college students should feel </w:t>
      </w:r>
      <w:r>
        <w:t xml:space="preserve">this </w:t>
      </w:r>
      <w:r w:rsidRPr="00EA4463">
        <w:t>way about learning. A good instructor make</w:t>
      </w:r>
      <w:r>
        <w:t>s</w:t>
      </w:r>
      <w:r w:rsidRPr="00EA4463">
        <w:t xml:space="preserve"> </w:t>
      </w:r>
      <w:r>
        <w:t xml:space="preserve">this </w:t>
      </w:r>
      <w:r w:rsidRPr="00EA4463">
        <w:t xml:space="preserve">happen by making the class clear and interesting, by giving students opportunities for inquiry and rewarding them for critical thinking. </w:t>
      </w:r>
    </w:p>
    <w:p w:rsidR="00A50B82" w:rsidRPr="00EA4463" w:rsidRDefault="00A50B82" w:rsidP="00A50B82">
      <w:pPr>
        <w:jc w:val="both"/>
      </w:pPr>
      <w:r w:rsidRPr="00EA4463">
        <w:t xml:space="preserve">To make the class clear and interesting, I focus </w:t>
      </w:r>
      <w:r>
        <w:t xml:space="preserve">on </w:t>
      </w:r>
      <w:r w:rsidRPr="00EA4463">
        <w:t>convey</w:t>
      </w:r>
      <w:r>
        <w:t>ing</w:t>
      </w:r>
      <w:r w:rsidRPr="00EA4463">
        <w:t xml:space="preserve"> the material to the students </w:t>
      </w:r>
      <w:r>
        <w:t xml:space="preserve">through </w:t>
      </w:r>
      <w:r w:rsidRPr="00EA4463">
        <w:t>real world examples</w:t>
      </w:r>
      <w:r>
        <w:t xml:space="preserve">. This </w:t>
      </w:r>
      <w:r w:rsidRPr="00EA4463">
        <w:t>equip</w:t>
      </w:r>
      <w:r>
        <w:t xml:space="preserve">s the students their text book knowledge in </w:t>
      </w:r>
      <w:r w:rsidRPr="00EA4463">
        <w:t xml:space="preserve">a constantly changing world. </w:t>
      </w:r>
      <w:r>
        <w:t>I believe in using g</w:t>
      </w:r>
      <w:r w:rsidRPr="00EA4463">
        <w:t>roup discussions, in-depth term projects and</w:t>
      </w:r>
      <w:r>
        <w:t xml:space="preserve"> students’ presentations. </w:t>
      </w:r>
      <w:r w:rsidRPr="00EA4463">
        <w:t xml:space="preserve">I </w:t>
      </w:r>
      <w:r>
        <w:t xml:space="preserve">encourage students to ask questions, </w:t>
      </w:r>
      <w:r w:rsidRPr="00EA4463">
        <w:t xml:space="preserve">because those questions help identify </w:t>
      </w:r>
      <w:r>
        <w:t xml:space="preserve">where </w:t>
      </w:r>
      <w:r w:rsidRPr="00EA4463">
        <w:t xml:space="preserve">students’ </w:t>
      </w:r>
      <w:r>
        <w:t xml:space="preserve">are having </w:t>
      </w:r>
      <w:r w:rsidRPr="00EA4463">
        <w:t>difficulty</w:t>
      </w:r>
      <w:r>
        <w:t>, and helps to keep them interesting in the class.</w:t>
      </w:r>
      <w:r w:rsidRPr="00EA4463">
        <w:t xml:space="preserve"> </w:t>
      </w:r>
    </w:p>
    <w:p w:rsidR="00895DBB" w:rsidRDefault="00895DBB">
      <w:pPr>
        <w:pStyle w:val="Body"/>
      </w:pPr>
    </w:p>
    <w:p w:rsidR="00895DBB" w:rsidRDefault="00895DBB">
      <w:pPr>
        <w:pStyle w:val="Body"/>
      </w:pPr>
    </w:p>
    <w:p w:rsidR="00A82BEC" w:rsidRDefault="00CC2280">
      <w:pPr>
        <w:pStyle w:val="Body"/>
        <w:rPr>
          <w:rFonts w:ascii="Times New Roman Bold"/>
        </w:rPr>
      </w:pPr>
      <w:r>
        <w:rPr>
          <w:rFonts w:ascii="Times New Roman Bold"/>
        </w:rPr>
        <w:t>REQUIRED TEXT</w:t>
      </w:r>
    </w:p>
    <w:p w:rsidR="00065B7E" w:rsidRPr="00EE1233" w:rsidRDefault="00065B7E" w:rsidP="00065B7E">
      <w:r w:rsidRPr="00EE1233">
        <w:t>The required text for this course is: </w:t>
      </w:r>
    </w:p>
    <w:p w:rsidR="00065B7E" w:rsidRDefault="00065B7E" w:rsidP="00065B7E">
      <w:pPr>
        <w:jc w:val="both"/>
      </w:pPr>
    </w:p>
    <w:p w:rsidR="00065B7E" w:rsidRPr="00EE1233" w:rsidRDefault="00065B7E" w:rsidP="00065B7E">
      <w:pPr>
        <w:rPr>
          <w:sz w:val="28"/>
          <w:szCs w:val="28"/>
          <w:u w:val="single"/>
        </w:rPr>
      </w:pPr>
      <w:r>
        <w:rPr>
          <w:sz w:val="28"/>
          <w:szCs w:val="28"/>
          <w:u w:val="single"/>
        </w:rPr>
        <w:t xml:space="preserve">Fundamentals of Corporate </w:t>
      </w:r>
      <w:proofErr w:type="gramStart"/>
      <w:r>
        <w:rPr>
          <w:sz w:val="28"/>
          <w:szCs w:val="28"/>
          <w:u w:val="single"/>
        </w:rPr>
        <w:t>Finance ,</w:t>
      </w:r>
      <w:proofErr w:type="gramEnd"/>
      <w:r>
        <w:rPr>
          <w:sz w:val="28"/>
          <w:szCs w:val="28"/>
          <w:u w:val="single"/>
        </w:rPr>
        <w:t xml:space="preserve"> tenth edition</w:t>
      </w:r>
    </w:p>
    <w:p w:rsidR="00065B7E" w:rsidRPr="00EE1233" w:rsidRDefault="00065B7E" w:rsidP="00065B7E">
      <w:pPr>
        <w:rPr>
          <w:sz w:val="28"/>
          <w:szCs w:val="28"/>
        </w:rPr>
      </w:pPr>
      <w:proofErr w:type="gramStart"/>
      <w:r w:rsidRPr="00EE1233">
        <w:rPr>
          <w:sz w:val="28"/>
          <w:szCs w:val="28"/>
        </w:rPr>
        <w:t>by</w:t>
      </w:r>
      <w:proofErr w:type="gramEnd"/>
      <w:r w:rsidRPr="00EE1233">
        <w:rPr>
          <w:sz w:val="28"/>
          <w:szCs w:val="28"/>
        </w:rPr>
        <w:t xml:space="preserve"> </w:t>
      </w:r>
      <w:r>
        <w:rPr>
          <w:sz w:val="28"/>
          <w:szCs w:val="28"/>
        </w:rPr>
        <w:t xml:space="preserve">Ross, </w:t>
      </w:r>
      <w:proofErr w:type="spellStart"/>
      <w:r>
        <w:rPr>
          <w:sz w:val="28"/>
          <w:szCs w:val="28"/>
        </w:rPr>
        <w:t>Westerfield</w:t>
      </w:r>
      <w:proofErr w:type="spellEnd"/>
      <w:r>
        <w:rPr>
          <w:sz w:val="28"/>
          <w:szCs w:val="28"/>
        </w:rPr>
        <w:t xml:space="preserve"> and Jordan</w:t>
      </w:r>
      <w:r w:rsidRPr="00EE1233">
        <w:rPr>
          <w:sz w:val="28"/>
          <w:szCs w:val="28"/>
        </w:rPr>
        <w:t xml:space="preserve"> </w:t>
      </w:r>
    </w:p>
    <w:p w:rsidR="00065B7E" w:rsidRDefault="00065B7E" w:rsidP="00065B7E">
      <w:pPr>
        <w:rPr>
          <w:sz w:val="28"/>
          <w:szCs w:val="28"/>
        </w:rPr>
      </w:pPr>
      <w:r>
        <w:rPr>
          <w:rStyle w:val="bylinepipe"/>
        </w:rPr>
        <w:t>ISBN-10:</w:t>
      </w:r>
      <w:r>
        <w:rPr>
          <w:b/>
          <w:bCs/>
        </w:rPr>
        <w:t xml:space="preserve"> 0078034639 </w:t>
      </w:r>
      <w:r>
        <w:rPr>
          <w:rStyle w:val="bylinepipe"/>
        </w:rPr>
        <w:t>| ISBN-13:</w:t>
      </w:r>
      <w:r>
        <w:rPr>
          <w:b/>
          <w:bCs/>
        </w:rPr>
        <w:t xml:space="preserve"> 978-0078034633</w:t>
      </w:r>
      <w:r>
        <w:t xml:space="preserve"> </w:t>
      </w:r>
      <w:r>
        <w:rPr>
          <w:rStyle w:val="bylinepipe"/>
        </w:rPr>
        <w:t xml:space="preserve">| Edition: </w:t>
      </w:r>
      <w:r>
        <w:rPr>
          <w:b/>
          <w:bCs/>
        </w:rPr>
        <w:t>10</w:t>
      </w:r>
    </w:p>
    <w:p w:rsidR="00065B7E" w:rsidRDefault="00065B7E" w:rsidP="00065B7E">
      <w:pPr>
        <w:jc w:val="both"/>
      </w:pPr>
    </w:p>
    <w:p w:rsidR="007954C7" w:rsidRPr="00EE1233" w:rsidRDefault="007954C7" w:rsidP="007954C7">
      <w:pPr>
        <w:jc w:val="both"/>
      </w:pPr>
    </w:p>
    <w:p w:rsidR="007954C7" w:rsidRDefault="007954C7" w:rsidP="007954C7">
      <w:pPr>
        <w:jc w:val="both"/>
      </w:pPr>
      <w:r w:rsidRPr="00EE1233">
        <w:t xml:space="preserve">You will also need a </w:t>
      </w:r>
      <w:r w:rsidRPr="00EE1233">
        <w:rPr>
          <w:b/>
        </w:rPr>
        <w:t>financial calculator</w:t>
      </w:r>
      <w:r>
        <w:rPr>
          <w:b/>
        </w:rPr>
        <w:t xml:space="preserve"> or a laptop (highly recommend)</w:t>
      </w:r>
      <w:r w:rsidRPr="00EE1233">
        <w:t>. Standard scientific or financial calculators are permitted for all exams. Calculators that store text are not permitted.</w:t>
      </w:r>
    </w:p>
    <w:p w:rsidR="00A82BEC" w:rsidRDefault="00A82BEC">
      <w:pPr>
        <w:pStyle w:val="Body"/>
        <w:rPr>
          <w:rFonts w:ascii="Times New Roman Bold" w:eastAsia="Times New Roman Bold" w:hAnsi="Times New Roman Bold" w:cs="Times New Roman Bold"/>
        </w:rPr>
      </w:pPr>
    </w:p>
    <w:p w:rsidR="002B34FA" w:rsidRDefault="002B34FA">
      <w:pPr>
        <w:pStyle w:val="Body"/>
        <w:rPr>
          <w:rFonts w:ascii="Times New Roman Bold"/>
        </w:rPr>
      </w:pPr>
    </w:p>
    <w:p w:rsidR="00A82BEC" w:rsidRDefault="00895DBB">
      <w:pPr>
        <w:pStyle w:val="Body"/>
        <w:rPr>
          <w:rFonts w:ascii="Times New Roman Bold"/>
        </w:rPr>
      </w:pPr>
      <w:r>
        <w:rPr>
          <w:rFonts w:ascii="Times New Roman Bold"/>
        </w:rPr>
        <w:lastRenderedPageBreak/>
        <w:t>RESOURCES</w:t>
      </w:r>
    </w:p>
    <w:p w:rsidR="002B34FA" w:rsidRPr="002B34FA" w:rsidRDefault="002B34FA" w:rsidP="002B34FA">
      <w:pPr>
        <w:jc w:val="both"/>
        <w:rPr>
          <w:i/>
        </w:rPr>
      </w:pPr>
      <w:r w:rsidRPr="002B34FA">
        <w:rPr>
          <w:i/>
        </w:rPr>
        <w:t>Class website:</w:t>
      </w:r>
    </w:p>
    <w:p w:rsidR="002B34FA" w:rsidRDefault="00B8656F" w:rsidP="002B34FA">
      <w:pPr>
        <w:jc w:val="both"/>
      </w:pPr>
      <w:hyperlink r:id="rId8" w:history="1">
        <w:r w:rsidRPr="00F5104F">
          <w:rPr>
            <w:rStyle w:val="Hyperlink"/>
          </w:rPr>
          <w:t>www.jufinance.com/fin500_16f</w:t>
        </w:r>
      </w:hyperlink>
    </w:p>
    <w:p w:rsidR="007954C7" w:rsidRDefault="007954C7" w:rsidP="007954C7">
      <w:pPr>
        <w:jc w:val="both"/>
      </w:pPr>
      <w:r>
        <w:t xml:space="preserve">Or search for the class website from the main website </w:t>
      </w:r>
      <w:hyperlink r:id="rId9" w:history="1">
        <w:r w:rsidRPr="00941236">
          <w:rPr>
            <w:rStyle w:val="Hyperlink"/>
          </w:rPr>
          <w:t>www.jufinance.com</w:t>
        </w:r>
      </w:hyperlink>
    </w:p>
    <w:p w:rsidR="00065B7E" w:rsidRDefault="00065B7E" w:rsidP="007954C7">
      <w:pPr>
        <w:jc w:val="both"/>
      </w:pPr>
    </w:p>
    <w:p w:rsidR="007954C7" w:rsidRPr="00EE1233" w:rsidRDefault="007954C7" w:rsidP="002B34FA">
      <w:pPr>
        <w:jc w:val="both"/>
      </w:pPr>
    </w:p>
    <w:p w:rsidR="00A82BEC" w:rsidRDefault="00CC2280">
      <w:pPr>
        <w:pStyle w:val="Body"/>
        <w:rPr>
          <w:rFonts w:ascii="Times New Roman Bold"/>
        </w:rPr>
      </w:pPr>
      <w:r>
        <w:rPr>
          <w:rFonts w:ascii="Times New Roman Bold"/>
        </w:rPr>
        <w:t>METHOD OF INSTRUCTION</w:t>
      </w:r>
    </w:p>
    <w:p w:rsidR="00A90F2A" w:rsidRDefault="00A50B82" w:rsidP="00A50B82">
      <w:pPr>
        <w:pStyle w:val="Body"/>
      </w:pPr>
      <w:r>
        <w:rPr>
          <w:rFonts w:ascii="Times New Roman Bold"/>
        </w:rPr>
        <w:t xml:space="preserve"> </w:t>
      </w:r>
      <w:r>
        <w:t>The structure of the class is a mix of lectures a</w:t>
      </w:r>
      <w:r w:rsidR="00065B7E">
        <w:t xml:space="preserve">nd discussion of the material. </w:t>
      </w:r>
    </w:p>
    <w:p w:rsidR="00895DBB" w:rsidRDefault="00895DBB">
      <w:pPr>
        <w:pStyle w:val="Body"/>
        <w:rPr>
          <w:rFonts w:ascii="Times New Roman Bold" w:eastAsia="Times New Roman Bold" w:hAnsi="Times New Roman Bold" w:cs="Times New Roman Bold"/>
        </w:rPr>
      </w:pPr>
    </w:p>
    <w:p w:rsidR="00A50B82" w:rsidRDefault="00A50B82">
      <w:pPr>
        <w:pStyle w:val="Body"/>
        <w:rPr>
          <w:rFonts w:ascii="Times New Roman Bold" w:eastAsia="Times New Roman Bold" w:hAnsi="Times New Roman Bold" w:cs="Times New Roman Bold"/>
        </w:rPr>
      </w:pPr>
    </w:p>
    <w:p w:rsidR="00A82BEC" w:rsidRDefault="00CC2280">
      <w:pPr>
        <w:pStyle w:val="Body"/>
        <w:tabs>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8860"/>
        </w:tabs>
        <w:jc w:val="both"/>
        <w:rPr>
          <w:rFonts w:ascii="Times New Roman Bold"/>
          <w:kern w:val="2"/>
        </w:rPr>
      </w:pPr>
      <w:r>
        <w:rPr>
          <w:rFonts w:ascii="Times New Roman Bold"/>
          <w:kern w:val="2"/>
        </w:rPr>
        <w:t xml:space="preserve">NOTES REGARDING ASSIGNMENTS AND WORKLOAD </w:t>
      </w:r>
    </w:p>
    <w:p w:rsidR="00A90F2A" w:rsidRDefault="00A90F2A" w:rsidP="00A90F2A">
      <w:pPr>
        <w:pStyle w:val="Heading2"/>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before="0" w:after="0"/>
        <w:textAlignment w:val="baseline"/>
        <w:rPr>
          <w:b w:val="0"/>
          <w:sz w:val="24"/>
          <w:szCs w:val="24"/>
        </w:rPr>
      </w:pPr>
    </w:p>
    <w:p w:rsidR="00A90F2A" w:rsidRPr="00CD4B5B" w:rsidRDefault="00A90F2A" w:rsidP="00A90F2A">
      <w:pPr>
        <w:pStyle w:val="Heading2"/>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spacing w:before="0" w:after="0"/>
        <w:textAlignment w:val="baseline"/>
        <w:rPr>
          <w:b w:val="0"/>
          <w:iCs w:val="0"/>
          <w:sz w:val="24"/>
          <w:szCs w:val="24"/>
          <w:u w:val="single"/>
        </w:rPr>
      </w:pPr>
      <w:r w:rsidRPr="00CD4B5B">
        <w:rPr>
          <w:b w:val="0"/>
          <w:sz w:val="24"/>
          <w:szCs w:val="24"/>
          <w:u w:val="single"/>
        </w:rPr>
        <w:t xml:space="preserve">Exams  </w:t>
      </w:r>
      <w:r w:rsidR="00CD4B5B" w:rsidRPr="00CD4B5B">
        <w:rPr>
          <w:b w:val="0"/>
          <w:sz w:val="24"/>
          <w:szCs w:val="24"/>
          <w:u w:val="single"/>
        </w:rPr>
        <w:t xml:space="preserve"> </w:t>
      </w:r>
      <w:r w:rsidR="00B8656F">
        <w:rPr>
          <w:b w:val="0"/>
          <w:sz w:val="24"/>
          <w:szCs w:val="24"/>
          <w:u w:val="single"/>
        </w:rPr>
        <w:t>10</w:t>
      </w:r>
      <w:r w:rsidR="00065B7E">
        <w:rPr>
          <w:b w:val="0"/>
          <w:sz w:val="24"/>
          <w:szCs w:val="24"/>
          <w:u w:val="single"/>
        </w:rPr>
        <w:t>0%</w:t>
      </w:r>
    </w:p>
    <w:p w:rsidR="00A90F2A" w:rsidRDefault="00065B7E" w:rsidP="00A90F2A">
      <w:pPr>
        <w:jc w:val="both"/>
      </w:pPr>
      <w:r>
        <w:t>One</w:t>
      </w:r>
      <w:r w:rsidR="00A90F2A">
        <w:t xml:space="preserve"> </w:t>
      </w:r>
      <w:r w:rsidR="00CD4B5B">
        <w:t xml:space="preserve">mid </w:t>
      </w:r>
      <w:r w:rsidR="00A90F2A">
        <w:t xml:space="preserve">exams </w:t>
      </w:r>
      <w:r w:rsidR="00CD4B5B">
        <w:t xml:space="preserve">and one final exam </w:t>
      </w:r>
      <w:r w:rsidR="00A90F2A">
        <w:t>will be given during the semester.  Exams are closed book and closed note</w:t>
      </w:r>
      <w:r w:rsidR="00A90F2A" w:rsidRPr="00091C17">
        <w:t>.</w:t>
      </w:r>
      <w:r w:rsidR="00A90F2A">
        <w:t xml:space="preserve"> The exams will include material from assigned readings and class discussions.  Your attendance in class will help ensure that you do not miss any pertinent information. The exams may include multiple choice questions, short answer questions (baby essays), and “fill in the blank” questions.</w:t>
      </w:r>
    </w:p>
    <w:p w:rsidR="00A90F2A" w:rsidRDefault="00A90F2A" w:rsidP="00A90F2A">
      <w:pPr>
        <w:jc w:val="both"/>
      </w:pPr>
      <w:r>
        <w:t xml:space="preserve">As exams approach, I will provide more information as to what types of questions you should expect. Also, note that the material we cover in the earlier exams provides a basis for understanding the material in the remainder of the course. </w:t>
      </w:r>
    </w:p>
    <w:p w:rsidR="00A90F2A" w:rsidRDefault="00A90F2A" w:rsidP="00A90F2A">
      <w:pPr>
        <w:jc w:val="both"/>
      </w:pPr>
    </w:p>
    <w:p w:rsidR="00F12F6D" w:rsidRPr="00F12F6D" w:rsidRDefault="00F12F6D" w:rsidP="00A90F2A">
      <w:pPr>
        <w:jc w:val="both"/>
        <w:rPr>
          <w:i/>
          <w:u w:val="single"/>
        </w:rPr>
      </w:pPr>
      <w:proofErr w:type="gramStart"/>
      <w:r w:rsidRPr="00F12F6D">
        <w:rPr>
          <w:i/>
          <w:u w:val="single"/>
        </w:rPr>
        <w:t xml:space="preserve">Homework </w:t>
      </w:r>
      <w:r w:rsidR="00065B7E">
        <w:rPr>
          <w:i/>
          <w:u w:val="single"/>
        </w:rPr>
        <w:t xml:space="preserve"> </w:t>
      </w:r>
      <w:r w:rsidR="00B8656F">
        <w:rPr>
          <w:i/>
          <w:u w:val="single"/>
        </w:rPr>
        <w:t>(</w:t>
      </w:r>
      <w:proofErr w:type="gramEnd"/>
      <w:r w:rsidR="00B8656F">
        <w:rPr>
          <w:i/>
          <w:u w:val="single"/>
        </w:rPr>
        <w:t>will be assigned but will not be collected or graded</w:t>
      </w:r>
      <w:r w:rsidR="0024125A">
        <w:rPr>
          <w:i/>
          <w:u w:val="single"/>
        </w:rPr>
        <w:t>. Solutions will be provided</w:t>
      </w:r>
      <w:r w:rsidR="00B8656F">
        <w:rPr>
          <w:i/>
          <w:u w:val="single"/>
        </w:rPr>
        <w:t>)</w:t>
      </w:r>
    </w:p>
    <w:p w:rsidR="00A90F2A" w:rsidRDefault="00A90F2A" w:rsidP="00A90F2A">
      <w:pPr>
        <w:jc w:val="both"/>
      </w:pPr>
      <w:r w:rsidRPr="00BA7921">
        <w:t>There will be several homework</w:t>
      </w:r>
      <w:r>
        <w:t xml:space="preserve"> sets </w:t>
      </w:r>
      <w:r w:rsidRPr="00BA7921">
        <w:t>assigned during the semester.</w:t>
      </w:r>
      <w:r>
        <w:t xml:space="preserve"> Homework </w:t>
      </w:r>
      <w:r w:rsidR="0024125A">
        <w:t xml:space="preserve">will not be collected or graded. </w:t>
      </w:r>
      <w:r w:rsidRPr="00BA7921">
        <w:t>The goal of homework is to help your understanding of the material</w:t>
      </w:r>
      <w:r>
        <w:t>. N</w:t>
      </w:r>
      <w:r w:rsidRPr="00BA7921">
        <w:t xml:space="preserve">ote that questions similar to the homework may appear on exams – so it is important that you understand how to work problems by yourself. </w:t>
      </w:r>
      <w:r w:rsidR="0024125A">
        <w:t>Solutions will be provided.</w:t>
      </w:r>
      <w:r>
        <w:t xml:space="preserve"> </w:t>
      </w:r>
    </w:p>
    <w:p w:rsidR="00A90F2A" w:rsidRDefault="00A90F2A" w:rsidP="00A90F2A"/>
    <w:p w:rsidR="00065B7E" w:rsidRPr="00065B7E" w:rsidRDefault="00065B7E" w:rsidP="00065B7E">
      <w:pPr>
        <w:pStyle w:val="Heading1"/>
        <w:rPr>
          <w:color w:val="auto"/>
        </w:rPr>
      </w:pPr>
      <w:r w:rsidRPr="00065B7E">
        <w:rPr>
          <w:color w:val="auto"/>
        </w:rPr>
        <w:t>Grading</w:t>
      </w:r>
    </w:p>
    <w:p w:rsidR="00065B7E" w:rsidRPr="00EE1233" w:rsidRDefault="00065B7E" w:rsidP="00065B7E">
      <w:pPr>
        <w:pStyle w:val="Heading2"/>
        <w:rPr>
          <w:b w:val="0"/>
        </w:rPr>
      </w:pPr>
      <w:r w:rsidRPr="00EE1233">
        <w:t>Assignments</w:t>
      </w:r>
    </w:p>
    <w:p w:rsidR="00065B7E" w:rsidRPr="00EE1233" w:rsidRDefault="00065B7E" w:rsidP="00065B7E">
      <w:r>
        <w:t>2</w:t>
      </w:r>
      <w:r w:rsidRPr="00EE1233">
        <w:t xml:space="preserve"> Exams </w:t>
      </w:r>
      <w:r w:rsidRPr="00EE1233">
        <w:tab/>
      </w:r>
      <w:r w:rsidRPr="00EE1233">
        <w:tab/>
      </w:r>
      <w:r w:rsidRPr="00EE1233">
        <w:tab/>
      </w:r>
      <w:r w:rsidR="0024125A">
        <w:t>10</w:t>
      </w:r>
      <w:r w:rsidRPr="00EE1233">
        <w:t>0%</w:t>
      </w:r>
    </w:p>
    <w:p w:rsidR="00065B7E" w:rsidRDefault="00065B7E" w:rsidP="00065B7E">
      <w:r w:rsidRPr="00EE1233">
        <w:t xml:space="preserve">Homework </w:t>
      </w:r>
      <w:r w:rsidRPr="00EE1233">
        <w:tab/>
      </w:r>
      <w:r w:rsidRPr="00EE1233">
        <w:tab/>
      </w:r>
      <w:r w:rsidRPr="00EE1233">
        <w:tab/>
        <w:t>0%</w:t>
      </w:r>
    </w:p>
    <w:p w:rsidR="00065B7E" w:rsidRPr="00EE1233" w:rsidRDefault="00065B7E" w:rsidP="00065B7E">
      <w:proofErr w:type="gramStart"/>
      <w:r w:rsidRPr="00EE1233">
        <w:t>Extra Credit</w:t>
      </w:r>
      <w:r w:rsidRPr="00EE1233">
        <w:tab/>
      </w:r>
      <w:r w:rsidRPr="00EE1233">
        <w:tab/>
      </w:r>
      <w:r w:rsidRPr="00EE1233">
        <w:tab/>
        <w:t>???</w:t>
      </w:r>
      <w:proofErr w:type="gramEnd"/>
    </w:p>
    <w:p w:rsidR="00065B7E" w:rsidRPr="00EE1233" w:rsidRDefault="00065B7E" w:rsidP="00065B7E"/>
    <w:p w:rsidR="00065B7E" w:rsidRPr="00EE1233" w:rsidRDefault="00065B7E" w:rsidP="00065B7E">
      <w:pPr>
        <w:pStyle w:val="Heading2"/>
        <w:rPr>
          <w:b w:val="0"/>
        </w:rPr>
      </w:pPr>
      <w:r w:rsidRPr="00EE1233">
        <w:t>Scale</w:t>
      </w:r>
    </w:p>
    <w:p w:rsidR="00065B7E" w:rsidRPr="00EE1233" w:rsidRDefault="00065B7E" w:rsidP="00065B7E">
      <w:r w:rsidRPr="00EE1233">
        <w:t>A</w:t>
      </w:r>
      <w:r w:rsidRPr="00EE1233">
        <w:tab/>
        <w:t>90 - 100%</w:t>
      </w:r>
      <w:r w:rsidRPr="00EE1233">
        <w:tab/>
        <w:t xml:space="preserve">  </w:t>
      </w:r>
      <w:r w:rsidRPr="00EE1233">
        <w:tab/>
        <w:t>B</w:t>
      </w:r>
      <w:r w:rsidRPr="00EE1233">
        <w:tab/>
        <w:t>80– 87.5%</w:t>
      </w:r>
      <w:r w:rsidRPr="00EE1233">
        <w:tab/>
      </w:r>
      <w:r w:rsidRPr="00EE1233">
        <w:tab/>
        <w:t>B+</w:t>
      </w:r>
      <w:r w:rsidRPr="00EE1233">
        <w:tab/>
        <w:t>87.5 – 89%</w:t>
      </w:r>
      <w:r w:rsidRPr="00EE1233">
        <w:tab/>
      </w:r>
    </w:p>
    <w:p w:rsidR="00065B7E" w:rsidRPr="00EE1233" w:rsidRDefault="00065B7E" w:rsidP="00065B7E">
      <w:r w:rsidRPr="00EE1233">
        <w:t>C+</w:t>
      </w:r>
      <w:r w:rsidRPr="00EE1233">
        <w:tab/>
        <w:t>77.5 – 79%</w:t>
      </w:r>
      <w:r w:rsidRPr="00EE1233">
        <w:tab/>
      </w:r>
      <w:r w:rsidRPr="00EE1233">
        <w:tab/>
        <w:t>C</w:t>
      </w:r>
      <w:r w:rsidRPr="00EE1233">
        <w:tab/>
        <w:t>70 – 77.5%</w:t>
      </w:r>
      <w:r w:rsidRPr="00EE1233">
        <w:tab/>
      </w:r>
      <w:r w:rsidRPr="00EE1233">
        <w:tab/>
        <w:t>F</w:t>
      </w:r>
      <w:r w:rsidRPr="00EE1233">
        <w:tab/>
        <w:t>0 – 59%</w:t>
      </w:r>
      <w:r w:rsidRPr="00EE1233">
        <w:tab/>
      </w:r>
    </w:p>
    <w:p w:rsidR="00065B7E" w:rsidRPr="00EE1233" w:rsidRDefault="00065B7E" w:rsidP="00065B7E">
      <w:r>
        <w:t xml:space="preserve"> </w:t>
      </w:r>
      <w:r w:rsidRPr="00EE1233">
        <w:tab/>
      </w:r>
      <w:r w:rsidRPr="00EE1233">
        <w:tab/>
      </w:r>
    </w:p>
    <w:p w:rsidR="00065B7E" w:rsidRPr="00EE1233" w:rsidRDefault="00065B7E" w:rsidP="00065B7E">
      <w:r w:rsidRPr="00EE1233">
        <w:t xml:space="preserve">  </w:t>
      </w:r>
    </w:p>
    <w:p w:rsidR="00895DBB" w:rsidRDefault="00895DBB">
      <w:pPr>
        <w:pStyle w:val="Body"/>
        <w:tabs>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8860"/>
        </w:tabs>
        <w:jc w:val="both"/>
        <w:rPr>
          <w:rFonts w:ascii="Times New Roman Bold"/>
          <w:kern w:val="2"/>
        </w:rPr>
      </w:pPr>
    </w:p>
    <w:p w:rsidR="00A90F2A" w:rsidRDefault="00A90F2A" w:rsidP="00A90F2A">
      <w:pPr>
        <w:pStyle w:val="Heading3"/>
        <w:rPr>
          <w:bCs w:val="0"/>
        </w:rPr>
      </w:pPr>
      <w:r>
        <w:lastRenderedPageBreak/>
        <w:t>Class Activities/</w:t>
      </w:r>
      <w:r w:rsidR="00F12F6D">
        <w:t>Participation</w:t>
      </w:r>
      <w:r>
        <w:t xml:space="preserve">/Attendance </w:t>
      </w:r>
    </w:p>
    <w:p w:rsidR="00A90F2A" w:rsidRDefault="00A90F2A" w:rsidP="00A90F2A">
      <w:pPr>
        <w:jc w:val="both"/>
      </w:pPr>
      <w:r>
        <w:t xml:space="preserve">Active and regular participation in class and within your team will be critical to your success.  This includes asking questions, answering questions, </w:t>
      </w:r>
      <w:r w:rsidR="00F12F6D">
        <w:t xml:space="preserve">and in general being involved. </w:t>
      </w:r>
      <w:r>
        <w:t>Attendance is expected of all students as part of the learning process is interacting with others.  On that note, it’s impossible for me, your team members, or fellow classmates to further your learning if you aren’t even in class.  Class will begin and end at the designated times</w:t>
      </w:r>
    </w:p>
    <w:p w:rsidR="00A90F2A" w:rsidRDefault="00A90F2A" w:rsidP="00A90F2A">
      <w:pPr>
        <w:jc w:val="both"/>
      </w:pPr>
    </w:p>
    <w:p w:rsidR="00A82BEC" w:rsidRDefault="00CC2280">
      <w:pPr>
        <w:pStyle w:val="Heading2"/>
        <w:rPr>
          <w:rFonts w:ascii="Times New Roman Bold"/>
          <w:b w:val="0"/>
          <w:bCs w:val="0"/>
          <w:i w:val="0"/>
          <w:iCs w:val="0"/>
          <w:sz w:val="24"/>
          <w:szCs w:val="24"/>
        </w:rPr>
      </w:pPr>
      <w:r>
        <w:rPr>
          <w:rFonts w:ascii="Times New Roman Bold"/>
          <w:b w:val="0"/>
          <w:bCs w:val="0"/>
          <w:i w:val="0"/>
          <w:iCs w:val="0"/>
          <w:sz w:val="24"/>
          <w:szCs w:val="24"/>
        </w:rPr>
        <w:t>LATE OR MISSED ASSIGNMENTS OR EXAMS</w:t>
      </w:r>
    </w:p>
    <w:p w:rsidR="00F12F6D" w:rsidRDefault="00F12F6D" w:rsidP="00F12F6D">
      <w:pPr>
        <w:jc w:val="both"/>
      </w:pPr>
      <w:r>
        <w:t>Make-up exams are not offered in this course.  Religious observances and emergency situations will be evaluated on an individual basis and must be accompanied by valid documentation.</w:t>
      </w:r>
    </w:p>
    <w:p w:rsidR="00895DBB" w:rsidRDefault="00895DBB" w:rsidP="00895DBB">
      <w:pPr>
        <w:pStyle w:val="Body"/>
      </w:pPr>
    </w:p>
    <w:p w:rsidR="00F12F6D" w:rsidRDefault="00F12F6D" w:rsidP="00F12F6D">
      <w:pPr>
        <w:pStyle w:val="Heading3"/>
      </w:pPr>
      <w:r>
        <w:t>Changes/Additions to Syllabus</w:t>
      </w:r>
    </w:p>
    <w:p w:rsidR="00F12F6D" w:rsidRDefault="00F12F6D" w:rsidP="00F12F6D">
      <w:r>
        <w:t xml:space="preserve">This syllabus may be changed at any time during the semester.  All changes/additions will be announced in class.  </w:t>
      </w:r>
    </w:p>
    <w:p w:rsidR="00895DBB" w:rsidRDefault="00895DBB" w:rsidP="00895DBB">
      <w:pPr>
        <w:pStyle w:val="Body"/>
      </w:pPr>
    </w:p>
    <w:p w:rsidR="00A82BEC" w:rsidRDefault="00CC2280">
      <w:pPr>
        <w:pStyle w:val="Heading3"/>
      </w:pPr>
      <w:r>
        <w:t>ACADEMIC MISCONDUCT</w:t>
      </w:r>
    </w:p>
    <w:p w:rsidR="00A82BEC" w:rsidRDefault="00CC2280">
      <w:pPr>
        <w:pStyle w:val="Body"/>
      </w:pPr>
      <w:r>
        <w:t>Jacksonville University students are expected to contribute to the development and sustenance of a community characterized by respect, caring and honesty.  The academic honor system of Jacksonville University is based on the premise that each student is expected to adhere to the highest standard of academic honesty.</w:t>
      </w:r>
    </w:p>
    <w:p w:rsidR="00A82BEC" w:rsidRDefault="000F58C9">
      <w:pPr>
        <w:pStyle w:val="Body"/>
      </w:pPr>
      <w:hyperlink r:id="rId10" w:history="1">
        <w:r w:rsidR="00A209C1" w:rsidRPr="006807E7">
          <w:rPr>
            <w:rStyle w:val="Hyperlink"/>
          </w:rPr>
          <w:t>http://www.ju.edu/greenpages/Pages/University-Policies.aspx</w:t>
        </w:r>
      </w:hyperlink>
    </w:p>
    <w:p w:rsidR="00A209C1" w:rsidRDefault="00A209C1">
      <w:pPr>
        <w:pStyle w:val="Body"/>
      </w:pPr>
    </w:p>
    <w:p w:rsidR="00A82BEC" w:rsidRDefault="00CC2280">
      <w:pPr>
        <w:pStyle w:val="Heading3"/>
      </w:pPr>
      <w:r>
        <w:t>SPECIAL NEEDS</w:t>
      </w:r>
    </w:p>
    <w:p w:rsidR="00A82BEC" w:rsidRPr="00CD4B5B" w:rsidRDefault="000F58C9">
      <w:pPr>
        <w:pStyle w:val="Body"/>
        <w:rPr>
          <w:rStyle w:val="Hyperlink"/>
          <w:sz w:val="20"/>
          <w:szCs w:val="20"/>
        </w:rPr>
      </w:pPr>
      <w:hyperlink r:id="rId11" w:history="1">
        <w:r w:rsidR="003E72BE" w:rsidRPr="00CD4B5B">
          <w:rPr>
            <w:rStyle w:val="Hyperlink"/>
            <w:sz w:val="20"/>
            <w:szCs w:val="20"/>
          </w:rPr>
          <w:t>http://www.ju.edu/greenpages/Pages/University-Policies.aspx</w:t>
        </w:r>
      </w:hyperlink>
    </w:p>
    <w:p w:rsidR="00065B7E" w:rsidRDefault="00065B7E">
      <w:pPr>
        <w:pStyle w:val="Heading3"/>
        <w:rPr>
          <w:lang w:val="pt-PT"/>
        </w:rPr>
      </w:pPr>
    </w:p>
    <w:p w:rsidR="00A82BEC" w:rsidRDefault="00CC2280">
      <w:pPr>
        <w:pStyle w:val="Heading3"/>
        <w:rPr>
          <w:lang w:val="pt-PT"/>
        </w:rPr>
      </w:pPr>
      <w:r>
        <w:rPr>
          <w:lang w:val="pt-PT"/>
        </w:rPr>
        <w:t>CHANGES/ADDITIONS TO SYLLABUS</w:t>
      </w:r>
    </w:p>
    <w:p w:rsidR="00243E6E" w:rsidRDefault="00243E6E" w:rsidP="00243E6E">
      <w:pPr>
        <w:pStyle w:val="Body"/>
        <w:rPr>
          <w:lang w:val="pt-PT"/>
        </w:rPr>
      </w:pPr>
    </w:p>
    <w:p w:rsidR="00065B7E" w:rsidRPr="00243E6E" w:rsidRDefault="00065B7E" w:rsidP="00243E6E">
      <w:pPr>
        <w:pStyle w:val="Body"/>
        <w:rPr>
          <w:lang w:val="pt-PT"/>
        </w:rPr>
      </w:pPr>
    </w:p>
    <w:p w:rsidR="00A82BEC" w:rsidRDefault="00CC2280">
      <w:pPr>
        <w:pStyle w:val="Body"/>
        <w:rPr>
          <w:rFonts w:ascii="Times New Roman Bold"/>
        </w:rPr>
      </w:pPr>
      <w:r>
        <w:rPr>
          <w:rFonts w:ascii="Times New Roman Bold"/>
        </w:rPr>
        <w:t>COURSE WITHDRAWAL</w:t>
      </w:r>
    </w:p>
    <w:p w:rsidR="003E72BE" w:rsidRPr="00CD4B5B" w:rsidRDefault="000F58C9">
      <w:pPr>
        <w:pStyle w:val="Body"/>
        <w:rPr>
          <w:rFonts w:ascii="Times New Roman Bold" w:eastAsia="Times New Roman Bold" w:hAnsi="Times New Roman Bold" w:cs="Times New Roman Bold"/>
          <w:sz w:val="20"/>
          <w:szCs w:val="20"/>
        </w:rPr>
      </w:pPr>
      <w:hyperlink r:id="rId12" w:history="1">
        <w:r w:rsidR="003E72BE" w:rsidRPr="00CD4B5B">
          <w:rPr>
            <w:rStyle w:val="Hyperlink"/>
            <w:rFonts w:ascii="Times New Roman Bold" w:eastAsia="Times New Roman Bold" w:hAnsi="Times New Roman Bold" w:cs="Times New Roman Bold"/>
            <w:sz w:val="20"/>
            <w:szCs w:val="20"/>
          </w:rPr>
          <w:t>http://www.ju.edu/registrar/Pages/Grading-Information.aspx</w:t>
        </w:r>
      </w:hyperlink>
    </w:p>
    <w:p w:rsidR="00A82BEC" w:rsidRPr="00CD4B5B" w:rsidRDefault="000F58C9">
      <w:pPr>
        <w:pStyle w:val="Body"/>
        <w:spacing w:after="150" w:line="300" w:lineRule="atLeast"/>
        <w:rPr>
          <w:color w:val="333333"/>
          <w:sz w:val="20"/>
          <w:szCs w:val="20"/>
          <w:u w:color="333333"/>
        </w:rPr>
      </w:pPr>
      <w:hyperlink r:id="rId13" w:history="1">
        <w:r w:rsidR="003E72BE" w:rsidRPr="00CD4B5B">
          <w:rPr>
            <w:rStyle w:val="Hyperlink"/>
            <w:sz w:val="20"/>
            <w:szCs w:val="20"/>
            <w:u w:color="333333"/>
          </w:rPr>
          <w:t>http://www.ju.edu/registrar/Pages/Forms.aspx</w:t>
        </w:r>
      </w:hyperlink>
    </w:p>
    <w:p w:rsidR="00CD4B5B" w:rsidRDefault="00CD4B5B">
      <w:pPr>
        <w:pStyle w:val="Body"/>
        <w:rPr>
          <w:rFonts w:ascii="Times New Roman Bold"/>
        </w:rPr>
      </w:pPr>
    </w:p>
    <w:p w:rsidR="00065B7E" w:rsidRDefault="00065B7E">
      <w:pPr>
        <w:pStyle w:val="Body"/>
        <w:rPr>
          <w:rFonts w:ascii="Times New Roman Bold"/>
        </w:rPr>
      </w:pPr>
    </w:p>
    <w:p w:rsidR="00A82BEC" w:rsidRDefault="00CC2280">
      <w:pPr>
        <w:pStyle w:val="Body"/>
        <w:rPr>
          <w:rFonts w:ascii="Times New Roman Bold"/>
        </w:rPr>
      </w:pPr>
      <w:r>
        <w:rPr>
          <w:rFonts w:ascii="Times New Roman Bold"/>
        </w:rPr>
        <w:t>UNIVERSITY WITHDRAWAL</w:t>
      </w:r>
    </w:p>
    <w:p w:rsidR="003E72BE" w:rsidRPr="00CD4B5B" w:rsidRDefault="000F58C9">
      <w:pPr>
        <w:pStyle w:val="Body"/>
        <w:rPr>
          <w:rFonts w:ascii="Times New Roman Bold" w:eastAsia="Times New Roman Bold" w:hAnsi="Times New Roman Bold" w:cs="Times New Roman Bold"/>
          <w:sz w:val="20"/>
          <w:szCs w:val="20"/>
        </w:rPr>
      </w:pPr>
      <w:hyperlink r:id="rId14" w:history="1">
        <w:r w:rsidR="003E72BE" w:rsidRPr="00CD4B5B">
          <w:rPr>
            <w:rStyle w:val="Hyperlink"/>
            <w:rFonts w:ascii="Times New Roman Bold" w:eastAsia="Times New Roman Bold" w:hAnsi="Times New Roman Bold" w:cs="Times New Roman Bold"/>
            <w:sz w:val="20"/>
            <w:szCs w:val="20"/>
          </w:rPr>
          <w:t>http://www.ju.edu/registrar/Pages/Grading-Information.aspx</w:t>
        </w:r>
      </w:hyperlink>
    </w:p>
    <w:p w:rsidR="003E72BE" w:rsidRPr="00CD4B5B" w:rsidRDefault="000F58C9">
      <w:pPr>
        <w:pStyle w:val="Body"/>
        <w:rPr>
          <w:rStyle w:val="Hyperlink"/>
          <w:rFonts w:ascii="Times New Roman Bold" w:eastAsia="Times New Roman Bold" w:hAnsi="Times New Roman Bold" w:cs="Times New Roman Bold"/>
          <w:sz w:val="20"/>
          <w:szCs w:val="20"/>
        </w:rPr>
      </w:pPr>
      <w:hyperlink r:id="rId15" w:history="1">
        <w:r w:rsidR="003E72BE" w:rsidRPr="00CD4B5B">
          <w:rPr>
            <w:rStyle w:val="Hyperlink"/>
            <w:rFonts w:ascii="Times New Roman Bold" w:eastAsia="Times New Roman Bold" w:hAnsi="Times New Roman Bold" w:cs="Times New Roman Bold"/>
            <w:sz w:val="20"/>
            <w:szCs w:val="20"/>
          </w:rPr>
          <w:t>http://www.ju.edu/registrar/Pages/Forms.aspx</w:t>
        </w:r>
      </w:hyperlink>
    </w:p>
    <w:p w:rsidR="00243E6E" w:rsidRPr="003E72BE" w:rsidRDefault="00243E6E">
      <w:pPr>
        <w:pStyle w:val="Body"/>
        <w:rPr>
          <w:rFonts w:ascii="Times New Roman Bold" w:eastAsia="Times New Roman Bold" w:hAnsi="Times New Roman Bold" w:cs="Times New Roman Bold"/>
        </w:rPr>
      </w:pPr>
    </w:p>
    <w:p w:rsidR="00065B7E" w:rsidRDefault="00065B7E">
      <w:pPr>
        <w:pStyle w:val="Body"/>
        <w:rPr>
          <w:rFonts w:ascii="Times New Roman Bold"/>
        </w:rPr>
      </w:pPr>
    </w:p>
    <w:p w:rsidR="00A82BEC" w:rsidRDefault="00CC2280">
      <w:pPr>
        <w:pStyle w:val="Body"/>
        <w:rPr>
          <w:rFonts w:ascii="Times New Roman Bold" w:eastAsia="Times New Roman Bold" w:hAnsi="Times New Roman Bold" w:cs="Times New Roman Bold"/>
        </w:rPr>
      </w:pPr>
      <w:r>
        <w:rPr>
          <w:rFonts w:ascii="Times New Roman Bold"/>
        </w:rPr>
        <w:t>MEDICAL WITHDRAWAL</w:t>
      </w:r>
    </w:p>
    <w:p w:rsidR="00A82BEC" w:rsidRPr="00CD4B5B" w:rsidRDefault="000F58C9">
      <w:pPr>
        <w:pStyle w:val="Body"/>
        <w:rPr>
          <w:color w:val="333333"/>
          <w:sz w:val="20"/>
          <w:szCs w:val="20"/>
          <w:u w:color="333333"/>
        </w:rPr>
      </w:pPr>
      <w:hyperlink r:id="rId16" w:history="1">
        <w:r w:rsidR="003E72BE" w:rsidRPr="00CD4B5B">
          <w:rPr>
            <w:rStyle w:val="Hyperlink"/>
            <w:sz w:val="20"/>
            <w:szCs w:val="20"/>
            <w:u w:color="333333"/>
          </w:rPr>
          <w:t>http://www.ju.edu/greenpages/Pages/University-Policies.aspx</w:t>
        </w:r>
      </w:hyperlink>
    </w:p>
    <w:p w:rsidR="003E72BE" w:rsidRPr="00CD4B5B" w:rsidRDefault="000F58C9">
      <w:pPr>
        <w:pStyle w:val="Body"/>
        <w:rPr>
          <w:rStyle w:val="Hyperlink"/>
          <w:sz w:val="20"/>
          <w:szCs w:val="20"/>
          <w:u w:color="333333"/>
        </w:rPr>
      </w:pPr>
      <w:hyperlink r:id="rId17" w:history="1">
        <w:r w:rsidR="003E72BE" w:rsidRPr="00CD4B5B">
          <w:rPr>
            <w:rStyle w:val="Hyperlink"/>
            <w:sz w:val="20"/>
            <w:szCs w:val="20"/>
            <w:u w:color="333333"/>
          </w:rPr>
          <w:t>http://www.ju.edu/registrar/Pages/Forms.aspx</w:t>
        </w:r>
      </w:hyperlink>
    </w:p>
    <w:p w:rsidR="00243E6E" w:rsidRDefault="00243E6E">
      <w:pPr>
        <w:pStyle w:val="Body"/>
        <w:rPr>
          <w:rStyle w:val="Hyperlink"/>
          <w:u w:color="333333"/>
        </w:rPr>
      </w:pPr>
    </w:p>
    <w:p w:rsidR="00065B7E" w:rsidRDefault="00065B7E">
      <w:pPr>
        <w:pStyle w:val="Body"/>
        <w:rPr>
          <w:rFonts w:ascii="Times New Roman Bold"/>
          <w:color w:val="333333"/>
          <w:u w:color="333333"/>
        </w:rPr>
      </w:pPr>
    </w:p>
    <w:p w:rsidR="00A82BEC" w:rsidRDefault="00CC2280">
      <w:pPr>
        <w:pStyle w:val="Body"/>
        <w:rPr>
          <w:rFonts w:ascii="Times New Roman Bold"/>
          <w:color w:val="333333"/>
          <w:u w:color="333333"/>
        </w:rPr>
      </w:pPr>
      <w:r>
        <w:rPr>
          <w:rFonts w:ascii="Times New Roman Bold"/>
          <w:color w:val="333333"/>
          <w:u w:color="333333"/>
        </w:rPr>
        <w:t>PLAGIARISM POLICY</w:t>
      </w:r>
    </w:p>
    <w:p w:rsidR="00A82BEC" w:rsidRPr="00CD4B5B" w:rsidRDefault="000F58C9">
      <w:pPr>
        <w:pStyle w:val="Body"/>
        <w:rPr>
          <w:sz w:val="20"/>
          <w:szCs w:val="20"/>
        </w:rPr>
      </w:pPr>
      <w:hyperlink r:id="rId18" w:history="1">
        <w:r w:rsidR="003E72BE" w:rsidRPr="00CD4B5B">
          <w:rPr>
            <w:rStyle w:val="Hyperlink"/>
            <w:rFonts w:ascii="Times New Roman Bold" w:eastAsia="Times New Roman Bold" w:hAnsi="Times New Roman Bold" w:cs="Times New Roman Bold"/>
            <w:sz w:val="20"/>
            <w:szCs w:val="20"/>
            <w:u w:color="333333"/>
          </w:rPr>
          <w:t>http://www.ju.edu/ctl/Pages/Academic-Integrity.aspx</w:t>
        </w:r>
      </w:hyperlink>
    </w:p>
    <w:p w:rsidR="00A82BEC" w:rsidRDefault="00A82BEC">
      <w:pPr>
        <w:pStyle w:val="Body"/>
      </w:pPr>
    </w:p>
    <w:p w:rsidR="00B47E84" w:rsidRDefault="00B47E84" w:rsidP="00B47E84">
      <w:pPr>
        <w:rPr>
          <w:b/>
          <w:bCs/>
          <w:sz w:val="27"/>
          <w:szCs w:val="27"/>
        </w:rPr>
      </w:pPr>
    </w:p>
    <w:p w:rsidR="00B47E84" w:rsidRDefault="00B47E84" w:rsidP="00B47E84">
      <w:pPr>
        <w:rPr>
          <w:b/>
          <w:bCs/>
          <w:sz w:val="27"/>
          <w:szCs w:val="27"/>
        </w:rPr>
      </w:pPr>
    </w:p>
    <w:p w:rsidR="00B47E84" w:rsidRDefault="00B47E84" w:rsidP="00B47E84">
      <w:pPr>
        <w:rPr>
          <w:b/>
          <w:bCs/>
          <w:sz w:val="27"/>
          <w:szCs w:val="27"/>
        </w:rPr>
      </w:pPr>
      <w:r w:rsidRPr="00CE0D38">
        <w:rPr>
          <w:b/>
          <w:bCs/>
          <w:sz w:val="27"/>
          <w:szCs w:val="27"/>
        </w:rPr>
        <w:t>Tentative Calendar</w:t>
      </w:r>
    </w:p>
    <w:p w:rsidR="00B47E84" w:rsidRPr="00CE0D38" w:rsidRDefault="00B47E84" w:rsidP="00B47E84">
      <w:pPr>
        <w:jc w:val="center"/>
        <w:rPr>
          <w:b/>
          <w:bCs/>
          <w:sz w:val="27"/>
          <w:szCs w:val="27"/>
        </w:rPr>
      </w:pPr>
    </w:p>
    <w:tbl>
      <w:tblPr>
        <w:tblW w:w="8205" w:type="dxa"/>
        <w:tblInd w:w="93" w:type="dxa"/>
        <w:tblLook w:val="04A0"/>
      </w:tblPr>
      <w:tblGrid>
        <w:gridCol w:w="1275"/>
        <w:gridCol w:w="4265"/>
        <w:gridCol w:w="2665"/>
      </w:tblGrid>
      <w:tr w:rsidR="00B47E84" w:rsidRPr="00A63823" w:rsidTr="00E14D58">
        <w:trPr>
          <w:trHeight w:val="315"/>
        </w:trPr>
        <w:tc>
          <w:tcPr>
            <w:tcW w:w="1275" w:type="dxa"/>
            <w:tcBorders>
              <w:top w:val="single" w:sz="8" w:space="0" w:color="auto"/>
              <w:left w:val="single" w:sz="8" w:space="0" w:color="auto"/>
              <w:bottom w:val="single" w:sz="4" w:space="0" w:color="auto"/>
              <w:right w:val="nil"/>
            </w:tcBorders>
            <w:shd w:val="clear" w:color="auto" w:fill="auto"/>
            <w:noWrap/>
            <w:vAlign w:val="bottom"/>
            <w:hideMark/>
          </w:tcPr>
          <w:p w:rsidR="00B47E84" w:rsidRPr="00A63823" w:rsidRDefault="00B47E84" w:rsidP="00E14D58">
            <w:pPr>
              <w:jc w:val="center"/>
              <w:rPr>
                <w:b/>
                <w:bCs/>
                <w:color w:val="000000"/>
              </w:rPr>
            </w:pPr>
            <w:r w:rsidRPr="00A63823">
              <w:rPr>
                <w:b/>
                <w:bCs/>
                <w:color w:val="000000"/>
              </w:rPr>
              <w:t>Week</w:t>
            </w:r>
          </w:p>
        </w:tc>
        <w:tc>
          <w:tcPr>
            <w:tcW w:w="4265" w:type="dxa"/>
            <w:tcBorders>
              <w:top w:val="single" w:sz="4" w:space="0" w:color="auto"/>
              <w:left w:val="single" w:sz="4" w:space="0" w:color="auto"/>
              <w:bottom w:val="single" w:sz="4" w:space="0" w:color="auto"/>
              <w:right w:val="nil"/>
            </w:tcBorders>
            <w:shd w:val="clear" w:color="auto" w:fill="auto"/>
            <w:noWrap/>
            <w:vAlign w:val="bottom"/>
            <w:hideMark/>
          </w:tcPr>
          <w:p w:rsidR="00B47E84" w:rsidRPr="00A63823" w:rsidRDefault="00B47E84" w:rsidP="00E14D58">
            <w:pPr>
              <w:rPr>
                <w:b/>
                <w:bCs/>
                <w:color w:val="000000"/>
              </w:rPr>
            </w:pPr>
            <w:r w:rsidRPr="00A63823">
              <w:rPr>
                <w:b/>
                <w:bCs/>
                <w:color w:val="000000"/>
              </w:rPr>
              <w:t>Date</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rsidR="00B47E84" w:rsidRPr="00A63823" w:rsidRDefault="00B47E84" w:rsidP="00E14D58">
            <w:pPr>
              <w:rPr>
                <w:b/>
                <w:bCs/>
                <w:color w:val="000000"/>
              </w:rPr>
            </w:pPr>
            <w:r w:rsidRPr="00A63823">
              <w:rPr>
                <w:b/>
                <w:bCs/>
                <w:color w:val="000000"/>
              </w:rPr>
              <w:t>Chapters</w:t>
            </w:r>
          </w:p>
        </w:tc>
      </w:tr>
      <w:tr w:rsidR="00B47E84" w:rsidRPr="00A63823" w:rsidTr="00E14D58">
        <w:trPr>
          <w:trHeight w:val="300"/>
        </w:trPr>
        <w:tc>
          <w:tcPr>
            <w:tcW w:w="1275" w:type="dxa"/>
            <w:tcBorders>
              <w:top w:val="single" w:sz="4" w:space="0" w:color="auto"/>
              <w:left w:val="single" w:sz="8" w:space="0" w:color="auto"/>
              <w:bottom w:val="nil"/>
              <w:right w:val="nil"/>
            </w:tcBorders>
            <w:shd w:val="clear" w:color="auto" w:fill="auto"/>
            <w:noWrap/>
            <w:vAlign w:val="bottom"/>
            <w:hideMark/>
          </w:tcPr>
          <w:p w:rsidR="00B47E84" w:rsidRPr="00A63823" w:rsidRDefault="00B47E84" w:rsidP="00E14D58">
            <w:pPr>
              <w:jc w:val="center"/>
              <w:rPr>
                <w:color w:val="000000"/>
                <w:sz w:val="22"/>
                <w:szCs w:val="22"/>
              </w:rPr>
            </w:pPr>
            <w:r w:rsidRPr="00A63823">
              <w:rPr>
                <w:color w:val="000000"/>
                <w:sz w:val="22"/>
                <w:szCs w:val="22"/>
              </w:rPr>
              <w:t>Week 9</w:t>
            </w:r>
          </w:p>
        </w:tc>
        <w:tc>
          <w:tcPr>
            <w:tcW w:w="4265" w:type="dxa"/>
            <w:tcBorders>
              <w:top w:val="nil"/>
              <w:left w:val="single" w:sz="4" w:space="0" w:color="auto"/>
              <w:bottom w:val="nil"/>
              <w:right w:val="nil"/>
            </w:tcBorders>
            <w:shd w:val="clear" w:color="auto" w:fill="auto"/>
            <w:noWrap/>
            <w:vAlign w:val="bottom"/>
            <w:hideMark/>
          </w:tcPr>
          <w:p w:rsidR="00B47E84" w:rsidRPr="004021F9" w:rsidRDefault="0024125A" w:rsidP="0024125A">
            <w:pPr>
              <w:rPr>
                <w:color w:val="000000"/>
                <w:sz w:val="22"/>
                <w:szCs w:val="22"/>
              </w:rPr>
            </w:pPr>
            <w:r>
              <w:rPr>
                <w:color w:val="000000"/>
                <w:sz w:val="22"/>
                <w:szCs w:val="22"/>
              </w:rPr>
              <w:t>Tuesday</w:t>
            </w:r>
            <w:r w:rsidR="00E83988">
              <w:rPr>
                <w:color w:val="000000"/>
                <w:sz w:val="22"/>
                <w:szCs w:val="22"/>
              </w:rPr>
              <w:t xml:space="preserve">, </w:t>
            </w:r>
            <w:r>
              <w:rPr>
                <w:color w:val="000000"/>
                <w:sz w:val="22"/>
                <w:szCs w:val="22"/>
              </w:rPr>
              <w:t>10/25</w:t>
            </w:r>
          </w:p>
        </w:tc>
        <w:tc>
          <w:tcPr>
            <w:tcW w:w="2665" w:type="dxa"/>
            <w:tcBorders>
              <w:top w:val="nil"/>
              <w:left w:val="nil"/>
              <w:bottom w:val="nil"/>
              <w:right w:val="single" w:sz="4" w:space="0" w:color="auto"/>
            </w:tcBorders>
            <w:shd w:val="clear" w:color="auto" w:fill="auto"/>
            <w:noWrap/>
            <w:vAlign w:val="bottom"/>
            <w:hideMark/>
          </w:tcPr>
          <w:p w:rsidR="00B47E84" w:rsidRPr="004021F9" w:rsidRDefault="00B47E84" w:rsidP="00E14D58">
            <w:pPr>
              <w:rPr>
                <w:color w:val="000000"/>
                <w:sz w:val="22"/>
                <w:szCs w:val="22"/>
              </w:rPr>
            </w:pPr>
            <w:r>
              <w:rPr>
                <w:color w:val="000000"/>
                <w:sz w:val="22"/>
                <w:szCs w:val="22"/>
              </w:rPr>
              <w:t>Introduction and Chapter 5, Chapter 6</w:t>
            </w:r>
          </w:p>
        </w:tc>
      </w:tr>
      <w:tr w:rsidR="00B47E84" w:rsidRPr="00A63823" w:rsidTr="00E14D58">
        <w:trPr>
          <w:trHeight w:val="300"/>
        </w:trPr>
        <w:tc>
          <w:tcPr>
            <w:tcW w:w="1275" w:type="dxa"/>
            <w:tcBorders>
              <w:top w:val="single" w:sz="4" w:space="0" w:color="auto"/>
              <w:left w:val="single" w:sz="8" w:space="0" w:color="auto"/>
              <w:bottom w:val="single" w:sz="4" w:space="0" w:color="auto"/>
              <w:right w:val="nil"/>
            </w:tcBorders>
            <w:shd w:val="clear" w:color="auto" w:fill="auto"/>
            <w:noWrap/>
            <w:vAlign w:val="bottom"/>
            <w:hideMark/>
          </w:tcPr>
          <w:p w:rsidR="00B47E84" w:rsidRPr="00A63823" w:rsidRDefault="00B47E84" w:rsidP="00E14D58">
            <w:pPr>
              <w:jc w:val="center"/>
              <w:rPr>
                <w:color w:val="000000"/>
                <w:sz w:val="22"/>
                <w:szCs w:val="22"/>
              </w:rPr>
            </w:pPr>
            <w:r w:rsidRPr="00A63823">
              <w:rPr>
                <w:color w:val="000000"/>
                <w:sz w:val="22"/>
                <w:szCs w:val="22"/>
              </w:rPr>
              <w:t>Week 10</w:t>
            </w:r>
          </w:p>
        </w:tc>
        <w:tc>
          <w:tcPr>
            <w:tcW w:w="4265" w:type="dxa"/>
            <w:tcBorders>
              <w:top w:val="single" w:sz="4" w:space="0" w:color="auto"/>
              <w:left w:val="single" w:sz="4" w:space="0" w:color="auto"/>
              <w:bottom w:val="single" w:sz="4" w:space="0" w:color="auto"/>
              <w:right w:val="nil"/>
            </w:tcBorders>
            <w:shd w:val="clear" w:color="auto" w:fill="auto"/>
            <w:noWrap/>
            <w:vAlign w:val="bottom"/>
            <w:hideMark/>
          </w:tcPr>
          <w:p w:rsidR="00B47E84" w:rsidRPr="004021F9" w:rsidRDefault="0024125A" w:rsidP="0024125A">
            <w:pPr>
              <w:rPr>
                <w:color w:val="000000"/>
                <w:sz w:val="22"/>
                <w:szCs w:val="22"/>
              </w:rPr>
            </w:pPr>
            <w:r>
              <w:rPr>
                <w:color w:val="000000"/>
                <w:sz w:val="22"/>
                <w:szCs w:val="22"/>
              </w:rPr>
              <w:t>Tuesday, 11/1</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rsidR="00B47E84" w:rsidRPr="004021F9" w:rsidRDefault="00B47E84" w:rsidP="0024125A">
            <w:pPr>
              <w:rPr>
                <w:color w:val="000000"/>
                <w:sz w:val="22"/>
                <w:szCs w:val="22"/>
              </w:rPr>
            </w:pPr>
            <w:r>
              <w:rPr>
                <w:color w:val="000000"/>
                <w:sz w:val="22"/>
                <w:szCs w:val="22"/>
              </w:rPr>
              <w:t xml:space="preserve">Chapter </w:t>
            </w:r>
            <w:r w:rsidR="0024125A">
              <w:rPr>
                <w:color w:val="000000"/>
                <w:sz w:val="22"/>
                <w:szCs w:val="22"/>
              </w:rPr>
              <w:t xml:space="preserve">6, </w:t>
            </w:r>
            <w:r>
              <w:rPr>
                <w:color w:val="000000"/>
                <w:sz w:val="22"/>
                <w:szCs w:val="22"/>
              </w:rPr>
              <w:t>2</w:t>
            </w:r>
            <w:r w:rsidR="00D624FA">
              <w:rPr>
                <w:color w:val="000000"/>
                <w:sz w:val="22"/>
                <w:szCs w:val="22"/>
              </w:rPr>
              <w:t>, 3</w:t>
            </w:r>
            <w:r w:rsidR="0024125A">
              <w:rPr>
                <w:color w:val="000000"/>
                <w:sz w:val="22"/>
                <w:szCs w:val="22"/>
              </w:rPr>
              <w:t xml:space="preserve"> </w:t>
            </w:r>
          </w:p>
        </w:tc>
      </w:tr>
      <w:tr w:rsidR="00B47E84" w:rsidRPr="00A63823" w:rsidTr="00E14D58">
        <w:trPr>
          <w:trHeight w:val="300"/>
        </w:trPr>
        <w:tc>
          <w:tcPr>
            <w:tcW w:w="1275" w:type="dxa"/>
            <w:tcBorders>
              <w:top w:val="single" w:sz="4" w:space="0" w:color="auto"/>
              <w:left w:val="single" w:sz="8" w:space="0" w:color="auto"/>
              <w:bottom w:val="single" w:sz="4" w:space="0" w:color="auto"/>
              <w:right w:val="nil"/>
            </w:tcBorders>
            <w:shd w:val="clear" w:color="auto" w:fill="auto"/>
            <w:noWrap/>
            <w:vAlign w:val="bottom"/>
            <w:hideMark/>
          </w:tcPr>
          <w:p w:rsidR="00B47E84" w:rsidRPr="00A63823" w:rsidRDefault="00B47E84" w:rsidP="00E14D58">
            <w:pPr>
              <w:jc w:val="center"/>
              <w:rPr>
                <w:color w:val="000000"/>
                <w:sz w:val="22"/>
                <w:szCs w:val="22"/>
              </w:rPr>
            </w:pPr>
            <w:r w:rsidRPr="00A63823">
              <w:rPr>
                <w:color w:val="000000"/>
                <w:sz w:val="22"/>
                <w:szCs w:val="22"/>
              </w:rPr>
              <w:t>Week 1</w:t>
            </w:r>
            <w:r>
              <w:rPr>
                <w:color w:val="000000"/>
                <w:sz w:val="22"/>
                <w:szCs w:val="22"/>
              </w:rPr>
              <w:t>1</w:t>
            </w:r>
          </w:p>
        </w:tc>
        <w:tc>
          <w:tcPr>
            <w:tcW w:w="4265" w:type="dxa"/>
            <w:tcBorders>
              <w:top w:val="single" w:sz="4" w:space="0" w:color="auto"/>
              <w:left w:val="single" w:sz="4" w:space="0" w:color="auto"/>
              <w:bottom w:val="single" w:sz="4" w:space="0" w:color="auto"/>
              <w:right w:val="nil"/>
            </w:tcBorders>
            <w:shd w:val="clear" w:color="auto" w:fill="auto"/>
            <w:noWrap/>
            <w:vAlign w:val="bottom"/>
            <w:hideMark/>
          </w:tcPr>
          <w:p w:rsidR="00B47E84" w:rsidRPr="004021F9" w:rsidRDefault="0024125A" w:rsidP="0024125A">
            <w:pPr>
              <w:rPr>
                <w:color w:val="000000"/>
                <w:sz w:val="22"/>
                <w:szCs w:val="22"/>
              </w:rPr>
            </w:pPr>
            <w:r>
              <w:rPr>
                <w:color w:val="000000"/>
                <w:sz w:val="22"/>
                <w:szCs w:val="22"/>
              </w:rPr>
              <w:t>Tuesday, 11/8</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rsidR="00B47E84" w:rsidRPr="007E2105" w:rsidRDefault="00B47E84" w:rsidP="00D624FA">
            <w:pPr>
              <w:rPr>
                <w:color w:val="000000"/>
                <w:sz w:val="22"/>
                <w:szCs w:val="22"/>
              </w:rPr>
            </w:pPr>
            <w:r>
              <w:rPr>
                <w:color w:val="000000"/>
                <w:sz w:val="22"/>
                <w:szCs w:val="22"/>
              </w:rPr>
              <w:t xml:space="preserve">Chapter </w:t>
            </w:r>
            <w:r w:rsidR="00D624FA">
              <w:rPr>
                <w:color w:val="000000"/>
                <w:sz w:val="22"/>
                <w:szCs w:val="22"/>
              </w:rPr>
              <w:t>7</w:t>
            </w:r>
            <w:r w:rsidR="0024125A">
              <w:rPr>
                <w:color w:val="000000"/>
                <w:sz w:val="22"/>
                <w:szCs w:val="22"/>
              </w:rPr>
              <w:t xml:space="preserve">, </w:t>
            </w:r>
            <w:r>
              <w:rPr>
                <w:color w:val="000000"/>
                <w:sz w:val="22"/>
                <w:szCs w:val="22"/>
              </w:rPr>
              <w:t>review</w:t>
            </w:r>
          </w:p>
        </w:tc>
      </w:tr>
      <w:tr w:rsidR="00B47E84" w:rsidRPr="006E716F" w:rsidTr="00E14D58">
        <w:trPr>
          <w:trHeight w:val="300"/>
        </w:trPr>
        <w:tc>
          <w:tcPr>
            <w:tcW w:w="1275" w:type="dxa"/>
            <w:tcBorders>
              <w:top w:val="single" w:sz="4" w:space="0" w:color="auto"/>
              <w:left w:val="single" w:sz="8" w:space="0" w:color="auto"/>
              <w:bottom w:val="single" w:sz="4" w:space="0" w:color="auto"/>
              <w:right w:val="nil"/>
            </w:tcBorders>
            <w:shd w:val="clear" w:color="auto" w:fill="auto"/>
            <w:noWrap/>
            <w:vAlign w:val="bottom"/>
            <w:hideMark/>
          </w:tcPr>
          <w:p w:rsidR="00B47E84" w:rsidRPr="006E716F" w:rsidRDefault="00B47E84" w:rsidP="00E14D58">
            <w:pPr>
              <w:jc w:val="center"/>
              <w:rPr>
                <w:b/>
                <w:color w:val="000000"/>
                <w:sz w:val="22"/>
                <w:szCs w:val="22"/>
              </w:rPr>
            </w:pPr>
            <w:r w:rsidRPr="006E716F">
              <w:rPr>
                <w:b/>
                <w:color w:val="000000"/>
                <w:sz w:val="22"/>
                <w:szCs w:val="22"/>
              </w:rPr>
              <w:t>Week 12</w:t>
            </w:r>
          </w:p>
        </w:tc>
        <w:tc>
          <w:tcPr>
            <w:tcW w:w="4265" w:type="dxa"/>
            <w:tcBorders>
              <w:top w:val="single" w:sz="4" w:space="0" w:color="auto"/>
              <w:left w:val="single" w:sz="4" w:space="0" w:color="auto"/>
              <w:bottom w:val="single" w:sz="4" w:space="0" w:color="auto"/>
              <w:right w:val="nil"/>
            </w:tcBorders>
            <w:shd w:val="clear" w:color="auto" w:fill="auto"/>
            <w:noWrap/>
            <w:vAlign w:val="bottom"/>
            <w:hideMark/>
          </w:tcPr>
          <w:p w:rsidR="00B47E84" w:rsidRPr="006E716F" w:rsidRDefault="0024125A" w:rsidP="0024125A">
            <w:pPr>
              <w:rPr>
                <w:b/>
                <w:color w:val="000000"/>
                <w:sz w:val="22"/>
                <w:szCs w:val="22"/>
              </w:rPr>
            </w:pPr>
            <w:r>
              <w:rPr>
                <w:color w:val="000000"/>
                <w:sz w:val="22"/>
                <w:szCs w:val="22"/>
              </w:rPr>
              <w:t>Tuesday, 11/15</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rsidR="00B47E84" w:rsidRPr="006E716F" w:rsidRDefault="00B47E84" w:rsidP="00E14D58">
            <w:pPr>
              <w:rPr>
                <w:b/>
                <w:i/>
                <w:color w:val="000000"/>
                <w:sz w:val="22"/>
                <w:szCs w:val="22"/>
              </w:rPr>
            </w:pPr>
            <w:r w:rsidRPr="006E716F">
              <w:rPr>
                <w:b/>
                <w:i/>
                <w:color w:val="000000"/>
                <w:sz w:val="22"/>
                <w:szCs w:val="22"/>
              </w:rPr>
              <w:t>Mid Term</w:t>
            </w:r>
          </w:p>
        </w:tc>
      </w:tr>
      <w:tr w:rsidR="00B47E84" w:rsidRPr="00A63823" w:rsidTr="00E14D58">
        <w:trPr>
          <w:trHeight w:val="300"/>
        </w:trPr>
        <w:tc>
          <w:tcPr>
            <w:tcW w:w="1275" w:type="dxa"/>
            <w:tcBorders>
              <w:top w:val="single" w:sz="4" w:space="0" w:color="auto"/>
              <w:left w:val="single" w:sz="8" w:space="0" w:color="auto"/>
              <w:bottom w:val="single" w:sz="4" w:space="0" w:color="auto"/>
              <w:right w:val="nil"/>
            </w:tcBorders>
            <w:shd w:val="clear" w:color="auto" w:fill="auto"/>
            <w:noWrap/>
            <w:vAlign w:val="bottom"/>
            <w:hideMark/>
          </w:tcPr>
          <w:p w:rsidR="00B47E84" w:rsidRPr="00A63823" w:rsidRDefault="00B47E84" w:rsidP="00E14D58">
            <w:pPr>
              <w:jc w:val="center"/>
              <w:rPr>
                <w:color w:val="000000"/>
                <w:sz w:val="22"/>
                <w:szCs w:val="22"/>
              </w:rPr>
            </w:pPr>
            <w:r w:rsidRPr="00A63823">
              <w:rPr>
                <w:color w:val="000000"/>
                <w:sz w:val="22"/>
                <w:szCs w:val="22"/>
              </w:rPr>
              <w:t>Week 1</w:t>
            </w:r>
            <w:r>
              <w:rPr>
                <w:color w:val="000000"/>
                <w:sz w:val="22"/>
                <w:szCs w:val="22"/>
              </w:rPr>
              <w:t>3</w:t>
            </w:r>
          </w:p>
        </w:tc>
        <w:tc>
          <w:tcPr>
            <w:tcW w:w="4265" w:type="dxa"/>
            <w:tcBorders>
              <w:top w:val="single" w:sz="4" w:space="0" w:color="auto"/>
              <w:left w:val="single" w:sz="4" w:space="0" w:color="auto"/>
              <w:bottom w:val="single" w:sz="4" w:space="0" w:color="auto"/>
              <w:right w:val="nil"/>
            </w:tcBorders>
            <w:shd w:val="clear" w:color="auto" w:fill="auto"/>
            <w:noWrap/>
            <w:vAlign w:val="bottom"/>
            <w:hideMark/>
          </w:tcPr>
          <w:p w:rsidR="00B47E84" w:rsidRPr="004021F9" w:rsidRDefault="0024125A" w:rsidP="0024125A">
            <w:pPr>
              <w:rPr>
                <w:color w:val="000000"/>
                <w:sz w:val="22"/>
                <w:szCs w:val="22"/>
              </w:rPr>
            </w:pPr>
            <w:r>
              <w:rPr>
                <w:color w:val="000000"/>
                <w:sz w:val="22"/>
                <w:szCs w:val="22"/>
              </w:rPr>
              <w:t>Tuesday, 11/22</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rsidR="00B47E84" w:rsidRPr="004021F9" w:rsidRDefault="00B47E84" w:rsidP="00D624FA">
            <w:pPr>
              <w:rPr>
                <w:color w:val="000000"/>
                <w:sz w:val="22"/>
                <w:szCs w:val="22"/>
              </w:rPr>
            </w:pPr>
            <w:r w:rsidRPr="004021F9">
              <w:rPr>
                <w:color w:val="000000"/>
                <w:sz w:val="22"/>
                <w:szCs w:val="22"/>
              </w:rPr>
              <w:t xml:space="preserve">Chapter </w:t>
            </w:r>
            <w:r w:rsidR="00D624FA">
              <w:rPr>
                <w:color w:val="000000"/>
                <w:sz w:val="22"/>
                <w:szCs w:val="22"/>
              </w:rPr>
              <w:t>8</w:t>
            </w:r>
            <w:r w:rsidR="0024125A">
              <w:rPr>
                <w:color w:val="000000"/>
                <w:sz w:val="22"/>
                <w:szCs w:val="22"/>
              </w:rPr>
              <w:t xml:space="preserve">  </w:t>
            </w:r>
          </w:p>
        </w:tc>
      </w:tr>
      <w:tr w:rsidR="00B47E84" w:rsidRPr="00A63823" w:rsidTr="00E14D58">
        <w:trPr>
          <w:trHeight w:val="300"/>
        </w:trPr>
        <w:tc>
          <w:tcPr>
            <w:tcW w:w="1275" w:type="dxa"/>
            <w:tcBorders>
              <w:top w:val="single" w:sz="4" w:space="0" w:color="auto"/>
              <w:left w:val="single" w:sz="8" w:space="0" w:color="auto"/>
              <w:bottom w:val="nil"/>
              <w:right w:val="nil"/>
            </w:tcBorders>
            <w:shd w:val="clear" w:color="auto" w:fill="auto"/>
            <w:noWrap/>
            <w:vAlign w:val="bottom"/>
            <w:hideMark/>
          </w:tcPr>
          <w:p w:rsidR="00B47E84" w:rsidRPr="00A63823" w:rsidRDefault="00B47E84" w:rsidP="00E14D58">
            <w:pPr>
              <w:jc w:val="center"/>
              <w:rPr>
                <w:color w:val="000000"/>
                <w:sz w:val="22"/>
                <w:szCs w:val="22"/>
              </w:rPr>
            </w:pPr>
            <w:r w:rsidRPr="00A63823">
              <w:rPr>
                <w:color w:val="000000"/>
                <w:sz w:val="22"/>
                <w:szCs w:val="22"/>
              </w:rPr>
              <w:t>Week 1</w:t>
            </w:r>
            <w:r>
              <w:rPr>
                <w:color w:val="000000"/>
                <w:sz w:val="22"/>
                <w:szCs w:val="22"/>
              </w:rPr>
              <w:t>4</w:t>
            </w:r>
          </w:p>
        </w:tc>
        <w:tc>
          <w:tcPr>
            <w:tcW w:w="4265" w:type="dxa"/>
            <w:tcBorders>
              <w:top w:val="single" w:sz="4" w:space="0" w:color="auto"/>
              <w:left w:val="single" w:sz="4" w:space="0" w:color="auto"/>
              <w:bottom w:val="nil"/>
              <w:right w:val="nil"/>
            </w:tcBorders>
            <w:shd w:val="clear" w:color="auto" w:fill="auto"/>
            <w:noWrap/>
            <w:vAlign w:val="bottom"/>
            <w:hideMark/>
          </w:tcPr>
          <w:p w:rsidR="00B47E84" w:rsidRPr="004021F9" w:rsidRDefault="0024125A" w:rsidP="0024125A">
            <w:pPr>
              <w:rPr>
                <w:color w:val="000000"/>
                <w:sz w:val="22"/>
                <w:szCs w:val="22"/>
              </w:rPr>
            </w:pPr>
            <w:r>
              <w:rPr>
                <w:color w:val="000000"/>
                <w:sz w:val="22"/>
                <w:szCs w:val="22"/>
              </w:rPr>
              <w:t>Tuesday, 11/29</w:t>
            </w:r>
          </w:p>
        </w:tc>
        <w:tc>
          <w:tcPr>
            <w:tcW w:w="2665" w:type="dxa"/>
            <w:tcBorders>
              <w:top w:val="single" w:sz="4" w:space="0" w:color="auto"/>
              <w:left w:val="nil"/>
              <w:bottom w:val="nil"/>
              <w:right w:val="single" w:sz="4" w:space="0" w:color="auto"/>
            </w:tcBorders>
            <w:shd w:val="clear" w:color="auto" w:fill="auto"/>
            <w:noWrap/>
            <w:vAlign w:val="bottom"/>
            <w:hideMark/>
          </w:tcPr>
          <w:p w:rsidR="00B47E84" w:rsidRPr="00683624" w:rsidRDefault="00B47E84" w:rsidP="00D624FA">
            <w:pPr>
              <w:rPr>
                <w:b/>
                <w:i/>
                <w:color w:val="000000"/>
                <w:sz w:val="22"/>
                <w:szCs w:val="22"/>
              </w:rPr>
            </w:pPr>
            <w:r w:rsidRPr="004021F9">
              <w:rPr>
                <w:color w:val="000000"/>
                <w:sz w:val="22"/>
                <w:szCs w:val="22"/>
              </w:rPr>
              <w:t xml:space="preserve">Chapter </w:t>
            </w:r>
            <w:r w:rsidR="00D624FA">
              <w:rPr>
                <w:color w:val="000000"/>
                <w:sz w:val="22"/>
                <w:szCs w:val="22"/>
              </w:rPr>
              <w:t>9, 14</w:t>
            </w:r>
            <w:r w:rsidR="0024125A">
              <w:rPr>
                <w:color w:val="000000"/>
                <w:sz w:val="22"/>
                <w:szCs w:val="22"/>
              </w:rPr>
              <w:t xml:space="preserve">  </w:t>
            </w:r>
          </w:p>
        </w:tc>
      </w:tr>
      <w:tr w:rsidR="00B47E84" w:rsidRPr="00A63823" w:rsidTr="0024125A">
        <w:trPr>
          <w:trHeight w:val="300"/>
        </w:trPr>
        <w:tc>
          <w:tcPr>
            <w:tcW w:w="1275" w:type="dxa"/>
            <w:tcBorders>
              <w:top w:val="single" w:sz="4" w:space="0" w:color="auto"/>
              <w:left w:val="single" w:sz="8" w:space="0" w:color="auto"/>
              <w:bottom w:val="single" w:sz="4" w:space="0" w:color="auto"/>
              <w:right w:val="nil"/>
            </w:tcBorders>
            <w:shd w:val="clear" w:color="auto" w:fill="auto"/>
            <w:noWrap/>
            <w:vAlign w:val="bottom"/>
            <w:hideMark/>
          </w:tcPr>
          <w:p w:rsidR="00B47E84" w:rsidRPr="00A63823" w:rsidRDefault="00B47E84" w:rsidP="00E14D58">
            <w:pPr>
              <w:jc w:val="center"/>
              <w:rPr>
                <w:color w:val="000000"/>
                <w:sz w:val="22"/>
                <w:szCs w:val="22"/>
              </w:rPr>
            </w:pPr>
            <w:r w:rsidRPr="00A63823">
              <w:rPr>
                <w:color w:val="000000"/>
                <w:sz w:val="22"/>
                <w:szCs w:val="22"/>
              </w:rPr>
              <w:t>Week 1</w:t>
            </w:r>
            <w:r>
              <w:rPr>
                <w:color w:val="000000"/>
                <w:sz w:val="22"/>
                <w:szCs w:val="22"/>
              </w:rPr>
              <w:t>5</w:t>
            </w:r>
          </w:p>
        </w:tc>
        <w:tc>
          <w:tcPr>
            <w:tcW w:w="4265" w:type="dxa"/>
            <w:tcBorders>
              <w:top w:val="single" w:sz="4" w:space="0" w:color="auto"/>
              <w:left w:val="single" w:sz="4" w:space="0" w:color="auto"/>
              <w:bottom w:val="single" w:sz="4" w:space="0" w:color="auto"/>
              <w:right w:val="nil"/>
            </w:tcBorders>
            <w:shd w:val="clear" w:color="auto" w:fill="auto"/>
            <w:noWrap/>
            <w:vAlign w:val="bottom"/>
            <w:hideMark/>
          </w:tcPr>
          <w:p w:rsidR="00B47E84" w:rsidRPr="004021F9" w:rsidRDefault="0024125A" w:rsidP="0024125A">
            <w:pPr>
              <w:rPr>
                <w:color w:val="000000"/>
                <w:sz w:val="22"/>
                <w:szCs w:val="22"/>
              </w:rPr>
            </w:pPr>
            <w:r>
              <w:rPr>
                <w:color w:val="000000"/>
                <w:sz w:val="22"/>
                <w:szCs w:val="22"/>
              </w:rPr>
              <w:t>Tuesday, 12/6</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rsidR="00B47E84" w:rsidRPr="00A63823" w:rsidRDefault="00B47E84" w:rsidP="00D624FA">
            <w:pPr>
              <w:rPr>
                <w:color w:val="000000"/>
                <w:sz w:val="22"/>
                <w:szCs w:val="22"/>
              </w:rPr>
            </w:pPr>
            <w:r w:rsidRPr="00A63823">
              <w:rPr>
                <w:color w:val="000000"/>
                <w:sz w:val="22"/>
                <w:szCs w:val="22"/>
              </w:rPr>
              <w:t xml:space="preserve">Chapter </w:t>
            </w:r>
            <w:r w:rsidR="00D624FA">
              <w:rPr>
                <w:color w:val="000000"/>
                <w:sz w:val="22"/>
                <w:szCs w:val="22"/>
              </w:rPr>
              <w:t>13 re</w:t>
            </w:r>
            <w:r>
              <w:rPr>
                <w:color w:val="000000"/>
                <w:sz w:val="22"/>
                <w:szCs w:val="22"/>
              </w:rPr>
              <w:t>view</w:t>
            </w:r>
          </w:p>
        </w:tc>
      </w:tr>
      <w:tr w:rsidR="0024125A" w:rsidRPr="006E716F" w:rsidTr="0024125A">
        <w:trPr>
          <w:trHeight w:val="300"/>
        </w:trPr>
        <w:tc>
          <w:tcPr>
            <w:tcW w:w="1275" w:type="dxa"/>
            <w:tcBorders>
              <w:top w:val="single" w:sz="4" w:space="0" w:color="auto"/>
              <w:left w:val="single" w:sz="8" w:space="0" w:color="auto"/>
              <w:bottom w:val="single" w:sz="4" w:space="0" w:color="auto"/>
              <w:right w:val="nil"/>
            </w:tcBorders>
            <w:shd w:val="clear" w:color="auto" w:fill="auto"/>
            <w:noWrap/>
            <w:vAlign w:val="bottom"/>
            <w:hideMark/>
          </w:tcPr>
          <w:p w:rsidR="0024125A" w:rsidRPr="0024125A" w:rsidRDefault="0024125A" w:rsidP="0024125A">
            <w:pPr>
              <w:jc w:val="center"/>
              <w:rPr>
                <w:b/>
                <w:color w:val="000000"/>
                <w:sz w:val="22"/>
                <w:szCs w:val="22"/>
              </w:rPr>
            </w:pPr>
            <w:r w:rsidRPr="0024125A">
              <w:rPr>
                <w:b/>
                <w:color w:val="000000"/>
                <w:sz w:val="22"/>
                <w:szCs w:val="22"/>
              </w:rPr>
              <w:t>Week 1</w:t>
            </w:r>
            <w:r w:rsidRPr="0024125A">
              <w:rPr>
                <w:b/>
                <w:color w:val="000000"/>
                <w:sz w:val="22"/>
                <w:szCs w:val="22"/>
              </w:rPr>
              <w:t>6</w:t>
            </w:r>
          </w:p>
        </w:tc>
        <w:tc>
          <w:tcPr>
            <w:tcW w:w="4265" w:type="dxa"/>
            <w:tcBorders>
              <w:top w:val="single" w:sz="4" w:space="0" w:color="auto"/>
              <w:left w:val="single" w:sz="4" w:space="0" w:color="auto"/>
              <w:bottom w:val="single" w:sz="4" w:space="0" w:color="auto"/>
              <w:right w:val="nil"/>
            </w:tcBorders>
            <w:shd w:val="clear" w:color="auto" w:fill="auto"/>
            <w:noWrap/>
            <w:vAlign w:val="bottom"/>
            <w:hideMark/>
          </w:tcPr>
          <w:p w:rsidR="0024125A" w:rsidRPr="0024125A" w:rsidRDefault="0024125A" w:rsidP="0024125A">
            <w:pPr>
              <w:rPr>
                <w:b/>
                <w:color w:val="000000"/>
                <w:sz w:val="22"/>
                <w:szCs w:val="22"/>
              </w:rPr>
            </w:pPr>
            <w:r w:rsidRPr="0024125A">
              <w:rPr>
                <w:b/>
                <w:color w:val="000000"/>
                <w:sz w:val="22"/>
                <w:szCs w:val="22"/>
              </w:rPr>
              <w:t>Tuesday, 12/</w:t>
            </w:r>
            <w:r w:rsidRPr="0024125A">
              <w:rPr>
                <w:b/>
                <w:color w:val="000000"/>
                <w:sz w:val="22"/>
                <w:szCs w:val="22"/>
              </w:rPr>
              <w:t>13</w:t>
            </w:r>
          </w:p>
        </w:tc>
        <w:tc>
          <w:tcPr>
            <w:tcW w:w="2665" w:type="dxa"/>
            <w:tcBorders>
              <w:top w:val="single" w:sz="4" w:space="0" w:color="auto"/>
              <w:left w:val="nil"/>
              <w:bottom w:val="single" w:sz="4" w:space="0" w:color="auto"/>
              <w:right w:val="single" w:sz="4" w:space="0" w:color="auto"/>
            </w:tcBorders>
            <w:shd w:val="clear" w:color="auto" w:fill="auto"/>
            <w:noWrap/>
            <w:vAlign w:val="bottom"/>
            <w:hideMark/>
          </w:tcPr>
          <w:p w:rsidR="0024125A" w:rsidRPr="0024125A" w:rsidRDefault="0024125A" w:rsidP="00A4735B">
            <w:pPr>
              <w:rPr>
                <w:b/>
                <w:i/>
                <w:color w:val="000000"/>
                <w:sz w:val="22"/>
                <w:szCs w:val="22"/>
              </w:rPr>
            </w:pPr>
            <w:r w:rsidRPr="0024125A">
              <w:rPr>
                <w:b/>
                <w:i/>
                <w:color w:val="000000"/>
                <w:sz w:val="22"/>
                <w:szCs w:val="22"/>
              </w:rPr>
              <w:t>Final (Non-cumulative)</w:t>
            </w:r>
          </w:p>
        </w:tc>
      </w:tr>
    </w:tbl>
    <w:p w:rsidR="0024125A" w:rsidRDefault="0024125A" w:rsidP="00B47E84">
      <w:pPr>
        <w:rPr>
          <w:b/>
          <w:u w:val="single"/>
        </w:rPr>
      </w:pPr>
    </w:p>
    <w:p w:rsidR="00B47E84" w:rsidRDefault="00B47E84" w:rsidP="00B47E84">
      <w:pPr>
        <w:rPr>
          <w:b/>
          <w:u w:val="single"/>
        </w:rPr>
      </w:pPr>
      <w:r w:rsidRPr="00CE0D38">
        <w:rPr>
          <w:b/>
          <w:u w:val="single"/>
        </w:rPr>
        <w:t>Note: This is a tentative schedule. Alterations will most likely be made.</w:t>
      </w:r>
    </w:p>
    <w:p w:rsidR="00B47E84" w:rsidRDefault="00B47E84" w:rsidP="00B47E84">
      <w:pPr>
        <w:jc w:val="both"/>
        <w:rPr>
          <w:b/>
          <w:u w:val="single"/>
        </w:rPr>
      </w:pPr>
    </w:p>
    <w:p w:rsidR="00D624FA" w:rsidRDefault="00D624FA" w:rsidP="00B47E84">
      <w:pPr>
        <w:jc w:val="both"/>
        <w:rPr>
          <w:b/>
          <w:u w:val="single"/>
        </w:rPr>
      </w:pPr>
      <w:r>
        <w:rPr>
          <w:b/>
          <w:u w:val="single"/>
        </w:rPr>
        <w:t xml:space="preserve">Index of Chapters: </w:t>
      </w:r>
    </w:p>
    <w:p w:rsidR="00D624FA" w:rsidRPr="00D624FA" w:rsidRDefault="00D624FA" w:rsidP="00B47E84">
      <w:pPr>
        <w:jc w:val="both"/>
      </w:pPr>
      <w:r w:rsidRPr="00D624FA">
        <w:t>Chapter 5, 6: Time value of Money</w:t>
      </w:r>
    </w:p>
    <w:p w:rsidR="00D624FA" w:rsidRPr="00D624FA" w:rsidRDefault="00D624FA" w:rsidP="00B47E84">
      <w:pPr>
        <w:jc w:val="both"/>
      </w:pPr>
      <w:r w:rsidRPr="00D624FA">
        <w:t>Chapter 2, 3: Financial Statement Analysis</w:t>
      </w:r>
    </w:p>
    <w:p w:rsidR="00D624FA" w:rsidRPr="00D624FA" w:rsidRDefault="00D624FA" w:rsidP="00B47E84">
      <w:pPr>
        <w:jc w:val="both"/>
      </w:pPr>
      <w:r w:rsidRPr="00D624FA">
        <w:t>Chapter 7: Bond</w:t>
      </w:r>
    </w:p>
    <w:p w:rsidR="00D624FA" w:rsidRPr="00D624FA" w:rsidRDefault="00D624FA" w:rsidP="00B47E84">
      <w:pPr>
        <w:jc w:val="both"/>
      </w:pPr>
      <w:r w:rsidRPr="00D624FA">
        <w:t>Chapter 8: Stock pricing</w:t>
      </w:r>
    </w:p>
    <w:p w:rsidR="00D624FA" w:rsidRPr="00D624FA" w:rsidRDefault="00D624FA" w:rsidP="00B47E84">
      <w:pPr>
        <w:jc w:val="both"/>
      </w:pPr>
      <w:r w:rsidRPr="00D624FA">
        <w:t>Chapter 9: Capital Budgeting</w:t>
      </w:r>
    </w:p>
    <w:p w:rsidR="00D624FA" w:rsidRPr="00D624FA" w:rsidRDefault="00D624FA" w:rsidP="00B47E84">
      <w:pPr>
        <w:jc w:val="both"/>
      </w:pPr>
      <w:r w:rsidRPr="00D624FA">
        <w:t>Chapter 13: Risk and Return</w:t>
      </w:r>
    </w:p>
    <w:p w:rsidR="00D624FA" w:rsidRPr="00D624FA" w:rsidRDefault="00D624FA" w:rsidP="00B47E84">
      <w:pPr>
        <w:jc w:val="both"/>
      </w:pPr>
      <w:r w:rsidRPr="00D624FA">
        <w:t>Chapter 14: Cost of Capital</w:t>
      </w:r>
    </w:p>
    <w:p w:rsidR="00B47E84" w:rsidRDefault="00B47E84">
      <w:pPr>
        <w:rPr>
          <w:b/>
          <w:i/>
          <w:sz w:val="28"/>
          <w:szCs w:val="28"/>
        </w:rPr>
      </w:pPr>
      <w:r>
        <w:rPr>
          <w:b/>
          <w:i/>
          <w:sz w:val="28"/>
          <w:szCs w:val="28"/>
        </w:rPr>
        <w:br w:type="page"/>
      </w:r>
    </w:p>
    <w:p w:rsidR="00C67BAA" w:rsidRPr="00133124" w:rsidRDefault="00C67BAA" w:rsidP="00660C71">
      <w:pPr>
        <w:jc w:val="center"/>
        <w:rPr>
          <w:b/>
          <w:i/>
          <w:sz w:val="28"/>
          <w:szCs w:val="28"/>
        </w:rPr>
      </w:pPr>
      <w:r w:rsidRPr="00133124">
        <w:rPr>
          <w:b/>
          <w:i/>
          <w:sz w:val="28"/>
          <w:szCs w:val="28"/>
        </w:rPr>
        <w:lastRenderedPageBreak/>
        <w:t>“Professional Results In Daily Efforts Program</w:t>
      </w:r>
      <w:r>
        <w:rPr>
          <w:b/>
          <w:i/>
          <w:sz w:val="28"/>
          <w:szCs w:val="28"/>
        </w:rPr>
        <w:t>”</w:t>
      </w:r>
    </w:p>
    <w:p w:rsidR="00C67BAA" w:rsidRPr="00133124" w:rsidRDefault="00C67BAA" w:rsidP="00C67BAA">
      <w:pPr>
        <w:jc w:val="center"/>
        <w:rPr>
          <w:b/>
          <w:i/>
          <w:sz w:val="28"/>
          <w:szCs w:val="28"/>
        </w:rPr>
      </w:pPr>
      <w:proofErr w:type="gramStart"/>
      <w:r w:rsidRPr="00133124">
        <w:rPr>
          <w:b/>
          <w:i/>
          <w:sz w:val="28"/>
          <w:szCs w:val="28"/>
        </w:rPr>
        <w:t>(P.R.I.D.E.</w:t>
      </w:r>
      <w:r>
        <w:rPr>
          <w:b/>
          <w:i/>
          <w:sz w:val="28"/>
          <w:szCs w:val="28"/>
        </w:rPr>
        <w:t>)</w:t>
      </w:r>
      <w:proofErr w:type="gramEnd"/>
    </w:p>
    <w:p w:rsidR="00C67BAA" w:rsidRDefault="00C67BAA" w:rsidP="00C67BAA">
      <w:pPr>
        <w:rPr>
          <w:i/>
        </w:rPr>
      </w:pPr>
    </w:p>
    <w:p w:rsidR="00C67BAA" w:rsidRPr="00CF7870" w:rsidRDefault="00C67BAA" w:rsidP="00C67BAA">
      <w:pPr>
        <w:rPr>
          <w:i/>
          <w:sz w:val="20"/>
          <w:szCs w:val="20"/>
        </w:rPr>
      </w:pPr>
      <w:r w:rsidRPr="00CF7870">
        <w:rPr>
          <w:i/>
          <w:sz w:val="20"/>
          <w:szCs w:val="20"/>
        </w:rPr>
        <w:t>“We the students and faculty of the Davis College of Business understand learning is a process of interaction, partnering, and collaboration. To create the learning environment necessary to produce the future generators of sustainable value for business and society at large, we understand we must focus our daily efforts to achieve lasting success. Therefore, as indicated by my signature below, I agree to support the tenets and professional behaviors of the P.R.I.D.E. program outlined below applicable to my position within the Davis College of Business.”</w:t>
      </w:r>
    </w:p>
    <w:p w:rsidR="00C67BAA" w:rsidRPr="00CF7870" w:rsidRDefault="00C67BAA" w:rsidP="00C67BAA">
      <w:pPr>
        <w:rPr>
          <w:sz w:val="20"/>
          <w:szCs w:val="20"/>
        </w:rPr>
      </w:pPr>
    </w:p>
    <w:p w:rsidR="00C67BAA" w:rsidRPr="00CF7870" w:rsidRDefault="00C67BAA" w:rsidP="00C67BAA">
      <w:pPr>
        <w:rPr>
          <w:i/>
          <w:sz w:val="20"/>
          <w:szCs w:val="20"/>
        </w:rPr>
      </w:pPr>
      <w:r w:rsidRPr="00CF7870">
        <w:rPr>
          <w:b/>
          <w:i/>
          <w:sz w:val="20"/>
          <w:szCs w:val="20"/>
          <w:u w:val="single"/>
        </w:rPr>
        <w:t>As DCOB Faculty</w:t>
      </w:r>
      <w:r w:rsidRPr="00CF7870">
        <w:rPr>
          <w:i/>
          <w:sz w:val="20"/>
          <w:szCs w:val="20"/>
          <w:u w:val="single"/>
        </w:rPr>
        <w:t>, you can count on us to</w:t>
      </w:r>
      <w:r w:rsidRPr="00CF7870">
        <w:rPr>
          <w:i/>
          <w:sz w:val="20"/>
          <w:szCs w:val="20"/>
        </w:rPr>
        <w:t>:</w:t>
      </w:r>
    </w:p>
    <w:p w:rsidR="00C67BAA" w:rsidRPr="00CF7870" w:rsidRDefault="00C67BAA" w:rsidP="008715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456"/>
        </w:tabs>
        <w:ind w:left="456" w:hanging="228"/>
        <w:rPr>
          <w:i/>
          <w:sz w:val="20"/>
          <w:szCs w:val="20"/>
        </w:rPr>
      </w:pPr>
      <w:r w:rsidRPr="00CF7870">
        <w:rPr>
          <w:i/>
          <w:sz w:val="20"/>
          <w:szCs w:val="20"/>
        </w:rPr>
        <w:t>Treat each student in a fair and equitable manner</w:t>
      </w:r>
    </w:p>
    <w:p w:rsidR="00C67BAA" w:rsidRPr="00CF7870" w:rsidRDefault="00C67BAA" w:rsidP="008715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456"/>
        </w:tabs>
        <w:ind w:left="456" w:hanging="228"/>
        <w:rPr>
          <w:i/>
          <w:sz w:val="20"/>
          <w:szCs w:val="20"/>
        </w:rPr>
      </w:pPr>
      <w:r w:rsidRPr="00CF7870">
        <w:rPr>
          <w:i/>
          <w:sz w:val="20"/>
          <w:szCs w:val="20"/>
        </w:rPr>
        <w:t>Come to class prepared</w:t>
      </w:r>
    </w:p>
    <w:p w:rsidR="00C67BAA" w:rsidRPr="00CF7870" w:rsidRDefault="00C67BAA" w:rsidP="008715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456"/>
        </w:tabs>
        <w:ind w:left="456" w:hanging="228"/>
        <w:rPr>
          <w:i/>
          <w:sz w:val="20"/>
          <w:szCs w:val="20"/>
        </w:rPr>
      </w:pPr>
      <w:r w:rsidRPr="00CF7870">
        <w:rPr>
          <w:i/>
          <w:sz w:val="20"/>
          <w:szCs w:val="20"/>
        </w:rPr>
        <w:t xml:space="preserve">Start and end class on-time </w:t>
      </w:r>
    </w:p>
    <w:p w:rsidR="00C67BAA" w:rsidRPr="00CF7870" w:rsidRDefault="00C67BAA" w:rsidP="008715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456"/>
        </w:tabs>
        <w:ind w:left="456" w:hanging="228"/>
        <w:rPr>
          <w:i/>
          <w:sz w:val="20"/>
          <w:szCs w:val="20"/>
        </w:rPr>
      </w:pPr>
      <w:r w:rsidRPr="00CF7870">
        <w:rPr>
          <w:i/>
          <w:sz w:val="20"/>
          <w:szCs w:val="20"/>
        </w:rPr>
        <w:t>Honor office hours</w:t>
      </w:r>
    </w:p>
    <w:p w:rsidR="00C67BAA" w:rsidRPr="00CF7870" w:rsidRDefault="00C67BAA" w:rsidP="008715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456"/>
        </w:tabs>
        <w:ind w:left="456" w:hanging="228"/>
        <w:rPr>
          <w:i/>
          <w:sz w:val="20"/>
          <w:szCs w:val="20"/>
        </w:rPr>
      </w:pPr>
      <w:r w:rsidRPr="00CF7870">
        <w:rPr>
          <w:i/>
          <w:sz w:val="20"/>
          <w:szCs w:val="20"/>
        </w:rPr>
        <w:t>Make required text books and reading materials relative to the material taught</w:t>
      </w:r>
    </w:p>
    <w:p w:rsidR="00C67BAA" w:rsidRPr="00CF7870" w:rsidRDefault="00C67BAA" w:rsidP="008715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456"/>
        </w:tabs>
        <w:ind w:left="456" w:hanging="228"/>
        <w:rPr>
          <w:i/>
          <w:sz w:val="20"/>
          <w:szCs w:val="20"/>
        </w:rPr>
      </w:pPr>
      <w:r w:rsidRPr="00CF7870">
        <w:rPr>
          <w:i/>
          <w:sz w:val="20"/>
          <w:szCs w:val="20"/>
        </w:rPr>
        <w:t>Use a proper mix of IT and lecture (Blackboard)</w:t>
      </w:r>
    </w:p>
    <w:p w:rsidR="00C67BAA" w:rsidRPr="00CF7870" w:rsidRDefault="00C67BAA" w:rsidP="008715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456"/>
        </w:tabs>
        <w:ind w:left="456" w:hanging="228"/>
        <w:rPr>
          <w:i/>
          <w:sz w:val="20"/>
          <w:szCs w:val="20"/>
        </w:rPr>
      </w:pPr>
      <w:r w:rsidRPr="00CF7870">
        <w:rPr>
          <w:i/>
          <w:sz w:val="20"/>
          <w:szCs w:val="20"/>
        </w:rPr>
        <w:t>Return assignments in a timely manner</w:t>
      </w:r>
    </w:p>
    <w:p w:rsidR="00C67BAA" w:rsidRPr="00CF7870" w:rsidRDefault="00C67BAA" w:rsidP="008715C0">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456"/>
        </w:tabs>
        <w:ind w:left="456" w:hanging="228"/>
        <w:rPr>
          <w:i/>
          <w:sz w:val="20"/>
          <w:szCs w:val="20"/>
        </w:rPr>
      </w:pPr>
      <w:r w:rsidRPr="00CF7870">
        <w:rPr>
          <w:i/>
          <w:sz w:val="20"/>
          <w:szCs w:val="20"/>
        </w:rPr>
        <w:t>Allow peer review to reduce “free-riders” on team projects</w:t>
      </w:r>
    </w:p>
    <w:p w:rsidR="00C67BAA" w:rsidRPr="00CF7870" w:rsidRDefault="00C67BAA" w:rsidP="00C67BAA">
      <w:pPr>
        <w:ind w:left="588"/>
        <w:rPr>
          <w:i/>
          <w:sz w:val="20"/>
          <w:szCs w:val="20"/>
        </w:rPr>
      </w:pPr>
    </w:p>
    <w:p w:rsidR="00C67BAA" w:rsidRPr="00CF7870" w:rsidRDefault="00C67BAA" w:rsidP="00C67BAA">
      <w:pPr>
        <w:rPr>
          <w:i/>
          <w:sz w:val="20"/>
          <w:szCs w:val="20"/>
          <w:u w:val="single"/>
        </w:rPr>
      </w:pPr>
      <w:r w:rsidRPr="00CF7870">
        <w:rPr>
          <w:b/>
          <w:i/>
          <w:sz w:val="20"/>
          <w:szCs w:val="20"/>
          <w:u w:val="single"/>
        </w:rPr>
        <w:t>As DCOB Students</w:t>
      </w:r>
      <w:r w:rsidRPr="00CF7870">
        <w:rPr>
          <w:i/>
          <w:sz w:val="20"/>
          <w:szCs w:val="20"/>
          <w:u w:val="single"/>
        </w:rPr>
        <w:t>, you can count on us to:</w:t>
      </w:r>
    </w:p>
    <w:p w:rsidR="00C67BAA" w:rsidRPr="00CF7870" w:rsidRDefault="00C67BAA" w:rsidP="00C67BAA">
      <w:pPr>
        <w:rPr>
          <w:i/>
          <w:sz w:val="20"/>
          <w:szCs w:val="20"/>
        </w:rPr>
      </w:pP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Respect everyone’s right to have a positive academic experience</w:t>
      </w: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Respect other students’ property</w:t>
      </w: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Respect other students’ cultures and opinions</w:t>
      </w: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 xml:space="preserve">Support academic integrity </w:t>
      </w: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Be enthusiastic and productive members of team projects</w:t>
      </w: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Come to class on-time</w:t>
      </w: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Come to class prepared</w:t>
      </w: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Be attentive and participate</w:t>
      </w: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Turn assignments in on-time</w:t>
      </w: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Respect others by not having real or virtual side conversations</w:t>
      </w: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Turn off electronic devices during class</w:t>
      </w:r>
    </w:p>
    <w:p w:rsidR="00C67BAA" w:rsidRPr="00CF7870" w:rsidRDefault="00C67BAA" w:rsidP="008715C0">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540"/>
        <w:rPr>
          <w:b/>
          <w:i/>
          <w:sz w:val="20"/>
          <w:szCs w:val="20"/>
        </w:rPr>
      </w:pPr>
      <w:r w:rsidRPr="00CF7870">
        <w:rPr>
          <w:i/>
          <w:sz w:val="20"/>
          <w:szCs w:val="20"/>
        </w:rPr>
        <w:t>Dress appropriately</w:t>
      </w:r>
    </w:p>
    <w:p w:rsidR="00C67BAA" w:rsidRPr="00CF7870" w:rsidRDefault="00C67BAA" w:rsidP="00C67BAA">
      <w:pPr>
        <w:ind w:left="540" w:hanging="360"/>
        <w:rPr>
          <w:i/>
          <w:sz w:val="20"/>
          <w:szCs w:val="20"/>
        </w:rPr>
      </w:pPr>
    </w:p>
    <w:p w:rsidR="00C67BAA" w:rsidRPr="00CF7870" w:rsidRDefault="00C67BAA" w:rsidP="00C67BAA">
      <w:pPr>
        <w:ind w:left="180"/>
        <w:rPr>
          <w:i/>
          <w:sz w:val="20"/>
          <w:szCs w:val="20"/>
        </w:rPr>
      </w:pPr>
      <w:r w:rsidRPr="00CF7870">
        <w:rPr>
          <w:i/>
          <w:sz w:val="20"/>
          <w:szCs w:val="20"/>
        </w:rPr>
        <w:t xml:space="preserve"> </w:t>
      </w:r>
    </w:p>
    <w:p w:rsidR="00C67BAA" w:rsidRPr="00660C71" w:rsidRDefault="00C67BAA" w:rsidP="00C67BAA">
      <w:pPr>
        <w:jc w:val="center"/>
        <w:rPr>
          <w:sz w:val="20"/>
          <w:szCs w:val="20"/>
        </w:rPr>
      </w:pPr>
      <w:r w:rsidRPr="00660C71">
        <w:rPr>
          <w:sz w:val="20"/>
          <w:szCs w:val="20"/>
        </w:rPr>
        <w:t>______________________________________________</w:t>
      </w:r>
    </w:p>
    <w:p w:rsidR="00C67BAA" w:rsidRPr="00660C71" w:rsidRDefault="00C67BAA" w:rsidP="00C67BAA">
      <w:pPr>
        <w:jc w:val="center"/>
        <w:rPr>
          <w:sz w:val="20"/>
          <w:szCs w:val="20"/>
        </w:rPr>
      </w:pPr>
      <w:r w:rsidRPr="00660C71">
        <w:rPr>
          <w:sz w:val="20"/>
          <w:szCs w:val="20"/>
        </w:rPr>
        <w:t>Please Print Name</w:t>
      </w:r>
    </w:p>
    <w:p w:rsidR="00C67BAA" w:rsidRPr="00660C71" w:rsidRDefault="00C67BAA" w:rsidP="00C67BAA">
      <w:pPr>
        <w:jc w:val="center"/>
        <w:rPr>
          <w:sz w:val="20"/>
          <w:szCs w:val="20"/>
        </w:rPr>
      </w:pPr>
    </w:p>
    <w:p w:rsidR="00C67BAA" w:rsidRPr="00660C71" w:rsidRDefault="00C67BAA" w:rsidP="00C67BAA">
      <w:pPr>
        <w:jc w:val="center"/>
        <w:rPr>
          <w:sz w:val="20"/>
          <w:szCs w:val="20"/>
        </w:rPr>
      </w:pPr>
      <w:r w:rsidRPr="00660C71">
        <w:rPr>
          <w:sz w:val="20"/>
          <w:szCs w:val="20"/>
        </w:rPr>
        <w:t>______________________________________________</w:t>
      </w:r>
    </w:p>
    <w:p w:rsidR="00C67BAA" w:rsidRPr="00660C71" w:rsidRDefault="00C67BAA" w:rsidP="00C67BAA">
      <w:pPr>
        <w:pStyle w:val="Heading3"/>
        <w:jc w:val="center"/>
        <w:rPr>
          <w:color w:val="auto"/>
          <w:sz w:val="20"/>
          <w:szCs w:val="20"/>
        </w:rPr>
      </w:pPr>
      <w:r w:rsidRPr="00660C71">
        <w:rPr>
          <w:color w:val="auto"/>
          <w:sz w:val="20"/>
          <w:szCs w:val="20"/>
        </w:rPr>
        <w:t>Signature</w:t>
      </w:r>
    </w:p>
    <w:p w:rsidR="00C67BAA" w:rsidRPr="00660C71" w:rsidRDefault="00C67BAA" w:rsidP="00C67BAA">
      <w:pPr>
        <w:jc w:val="center"/>
        <w:rPr>
          <w:sz w:val="20"/>
          <w:szCs w:val="20"/>
        </w:rPr>
      </w:pPr>
    </w:p>
    <w:p w:rsidR="00C67BAA" w:rsidRPr="00660C71" w:rsidRDefault="00C67BAA" w:rsidP="00C67BAA">
      <w:pPr>
        <w:jc w:val="center"/>
        <w:rPr>
          <w:sz w:val="20"/>
          <w:szCs w:val="20"/>
        </w:rPr>
      </w:pPr>
      <w:r w:rsidRPr="00660C71">
        <w:rPr>
          <w:sz w:val="20"/>
          <w:szCs w:val="20"/>
        </w:rPr>
        <w:t>___________________</w:t>
      </w:r>
    </w:p>
    <w:p w:rsidR="00C67BAA" w:rsidRPr="00660C71" w:rsidRDefault="00C67BAA" w:rsidP="00C67BAA">
      <w:pPr>
        <w:pStyle w:val="Heading1"/>
        <w:jc w:val="center"/>
        <w:rPr>
          <w:color w:val="auto"/>
          <w:sz w:val="20"/>
          <w:szCs w:val="20"/>
        </w:rPr>
      </w:pPr>
      <w:r w:rsidRPr="00660C71">
        <w:rPr>
          <w:color w:val="auto"/>
          <w:sz w:val="20"/>
          <w:szCs w:val="20"/>
        </w:rPr>
        <w:t>Date</w:t>
      </w:r>
    </w:p>
    <w:p w:rsidR="00C67BAA" w:rsidRDefault="00C67BAA" w:rsidP="00F12F6D"/>
    <w:sectPr w:rsidR="00C67BAA" w:rsidSect="000942CD">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CA5" w:rsidRDefault="000E5CA5">
      <w:r>
        <w:separator/>
      </w:r>
    </w:p>
  </w:endnote>
  <w:endnote w:type="continuationSeparator" w:id="0">
    <w:p w:rsidR="000E5CA5" w:rsidRDefault="000E5C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CA5" w:rsidRDefault="000E5CA5">
      <w:r>
        <w:separator/>
      </w:r>
    </w:p>
  </w:footnote>
  <w:footnote w:type="continuationSeparator" w:id="0">
    <w:p w:rsidR="000E5CA5" w:rsidRDefault="000E5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B402E"/>
    <w:multiLevelType w:val="multilevel"/>
    <w:tmpl w:val="EB860DC4"/>
    <w:styleLink w:val="List0"/>
    <w:lvl w:ilvl="0">
      <w:start w:val="1"/>
      <w:numFmt w:val="lowerLetter"/>
      <w:lvlText w:val="%1."/>
      <w:lvlJc w:val="left"/>
      <w:pPr>
        <w:tabs>
          <w:tab w:val="num" w:pos="1512"/>
        </w:tabs>
        <w:ind w:left="1512" w:hanging="360"/>
      </w:pPr>
      <w:rPr>
        <w:color w:val="333333"/>
        <w:position w:val="0"/>
        <w:sz w:val="24"/>
        <w:szCs w:val="24"/>
        <w:u w:color="333333"/>
        <w:lang w:val="en-US"/>
      </w:rPr>
    </w:lvl>
    <w:lvl w:ilvl="1">
      <w:start w:val="1"/>
      <w:numFmt w:val="lowerLetter"/>
      <w:lvlText w:val="%2."/>
      <w:lvlJc w:val="left"/>
      <w:pPr>
        <w:tabs>
          <w:tab w:val="num" w:pos="2232"/>
        </w:tabs>
        <w:ind w:left="2232" w:hanging="360"/>
      </w:pPr>
      <w:rPr>
        <w:color w:val="333333"/>
        <w:position w:val="0"/>
        <w:sz w:val="24"/>
        <w:szCs w:val="24"/>
        <w:u w:color="333333"/>
        <w:lang w:val="en-US"/>
      </w:rPr>
    </w:lvl>
    <w:lvl w:ilvl="2">
      <w:start w:val="1"/>
      <w:numFmt w:val="lowerRoman"/>
      <w:lvlText w:val="%3."/>
      <w:lvlJc w:val="left"/>
      <w:pPr>
        <w:tabs>
          <w:tab w:val="num" w:pos="2952"/>
        </w:tabs>
        <w:ind w:left="2952" w:hanging="296"/>
      </w:pPr>
      <w:rPr>
        <w:color w:val="333333"/>
        <w:position w:val="0"/>
        <w:sz w:val="24"/>
        <w:szCs w:val="24"/>
        <w:u w:color="333333"/>
        <w:lang w:val="en-US"/>
      </w:rPr>
    </w:lvl>
    <w:lvl w:ilvl="3">
      <w:start w:val="1"/>
      <w:numFmt w:val="decimal"/>
      <w:lvlText w:val="%4."/>
      <w:lvlJc w:val="left"/>
      <w:pPr>
        <w:tabs>
          <w:tab w:val="num" w:pos="3672"/>
        </w:tabs>
        <w:ind w:left="3672" w:hanging="360"/>
      </w:pPr>
      <w:rPr>
        <w:color w:val="333333"/>
        <w:position w:val="0"/>
        <w:sz w:val="24"/>
        <w:szCs w:val="24"/>
        <w:u w:color="333333"/>
        <w:lang w:val="en-US"/>
      </w:rPr>
    </w:lvl>
    <w:lvl w:ilvl="4">
      <w:start w:val="1"/>
      <w:numFmt w:val="lowerLetter"/>
      <w:lvlText w:val="%5."/>
      <w:lvlJc w:val="left"/>
      <w:pPr>
        <w:tabs>
          <w:tab w:val="num" w:pos="4392"/>
        </w:tabs>
        <w:ind w:left="4392" w:hanging="360"/>
      </w:pPr>
      <w:rPr>
        <w:color w:val="333333"/>
        <w:position w:val="0"/>
        <w:sz w:val="24"/>
        <w:szCs w:val="24"/>
        <w:u w:color="333333"/>
        <w:lang w:val="en-US"/>
      </w:rPr>
    </w:lvl>
    <w:lvl w:ilvl="5">
      <w:start w:val="1"/>
      <w:numFmt w:val="lowerRoman"/>
      <w:lvlText w:val="%6."/>
      <w:lvlJc w:val="left"/>
      <w:pPr>
        <w:tabs>
          <w:tab w:val="num" w:pos="5112"/>
        </w:tabs>
        <w:ind w:left="5112" w:hanging="296"/>
      </w:pPr>
      <w:rPr>
        <w:color w:val="333333"/>
        <w:position w:val="0"/>
        <w:sz w:val="24"/>
        <w:szCs w:val="24"/>
        <w:u w:color="333333"/>
        <w:lang w:val="en-US"/>
      </w:rPr>
    </w:lvl>
    <w:lvl w:ilvl="6">
      <w:start w:val="1"/>
      <w:numFmt w:val="decimal"/>
      <w:lvlText w:val="%7."/>
      <w:lvlJc w:val="left"/>
      <w:pPr>
        <w:tabs>
          <w:tab w:val="num" w:pos="5832"/>
        </w:tabs>
        <w:ind w:left="5832" w:hanging="360"/>
      </w:pPr>
      <w:rPr>
        <w:color w:val="333333"/>
        <w:position w:val="0"/>
        <w:sz w:val="24"/>
        <w:szCs w:val="24"/>
        <w:u w:color="333333"/>
        <w:lang w:val="en-US"/>
      </w:rPr>
    </w:lvl>
    <w:lvl w:ilvl="7">
      <w:start w:val="1"/>
      <w:numFmt w:val="lowerLetter"/>
      <w:lvlText w:val="%8."/>
      <w:lvlJc w:val="left"/>
      <w:pPr>
        <w:tabs>
          <w:tab w:val="num" w:pos="6552"/>
        </w:tabs>
        <w:ind w:left="6552" w:hanging="360"/>
      </w:pPr>
      <w:rPr>
        <w:color w:val="333333"/>
        <w:position w:val="0"/>
        <w:sz w:val="24"/>
        <w:szCs w:val="24"/>
        <w:u w:color="333333"/>
        <w:lang w:val="en-US"/>
      </w:rPr>
    </w:lvl>
    <w:lvl w:ilvl="8">
      <w:start w:val="1"/>
      <w:numFmt w:val="lowerRoman"/>
      <w:lvlText w:val="%9."/>
      <w:lvlJc w:val="left"/>
      <w:pPr>
        <w:tabs>
          <w:tab w:val="num" w:pos="7272"/>
        </w:tabs>
        <w:ind w:left="7272" w:hanging="296"/>
      </w:pPr>
      <w:rPr>
        <w:color w:val="333333"/>
        <w:position w:val="0"/>
        <w:sz w:val="24"/>
        <w:szCs w:val="24"/>
        <w:u w:color="333333"/>
        <w:lang w:val="en-US"/>
      </w:rPr>
    </w:lvl>
  </w:abstractNum>
  <w:abstractNum w:abstractNumId="1">
    <w:nsid w:val="32B04964"/>
    <w:multiLevelType w:val="multilevel"/>
    <w:tmpl w:val="659EF87A"/>
    <w:styleLink w:val="List41"/>
    <w:lvl w:ilvl="0">
      <w:numFmt w:val="bullet"/>
      <w:lvlText w:val="•"/>
      <w:lvlJc w:val="left"/>
      <w:rPr>
        <w:i/>
        <w:iCs/>
        <w:position w:val="0"/>
      </w:rPr>
    </w:lvl>
    <w:lvl w:ilvl="1">
      <w:start w:val="1"/>
      <w:numFmt w:val="bullet"/>
      <w:lvlText w:val="•"/>
      <w:lvlJc w:val="left"/>
      <w:rPr>
        <w:i/>
        <w:iCs/>
        <w:position w:val="0"/>
      </w:rPr>
    </w:lvl>
    <w:lvl w:ilvl="2">
      <w:start w:val="1"/>
      <w:numFmt w:val="bullet"/>
      <w:lvlText w:val="▪"/>
      <w:lvlJc w:val="left"/>
      <w:rPr>
        <w:i/>
        <w:iCs/>
        <w:position w:val="0"/>
      </w:rPr>
    </w:lvl>
    <w:lvl w:ilvl="3">
      <w:start w:val="1"/>
      <w:numFmt w:val="bullet"/>
      <w:lvlText w:val="•"/>
      <w:lvlJc w:val="left"/>
      <w:rPr>
        <w:i/>
        <w:iCs/>
        <w:position w:val="0"/>
      </w:rPr>
    </w:lvl>
    <w:lvl w:ilvl="4">
      <w:start w:val="1"/>
      <w:numFmt w:val="bullet"/>
      <w:lvlText w:val="o"/>
      <w:lvlJc w:val="left"/>
      <w:rPr>
        <w:i/>
        <w:iCs/>
        <w:position w:val="0"/>
      </w:rPr>
    </w:lvl>
    <w:lvl w:ilvl="5">
      <w:start w:val="1"/>
      <w:numFmt w:val="bullet"/>
      <w:lvlText w:val="▪"/>
      <w:lvlJc w:val="left"/>
      <w:rPr>
        <w:i/>
        <w:iCs/>
        <w:position w:val="0"/>
      </w:rPr>
    </w:lvl>
    <w:lvl w:ilvl="6">
      <w:start w:val="1"/>
      <w:numFmt w:val="bullet"/>
      <w:lvlText w:val="•"/>
      <w:lvlJc w:val="left"/>
      <w:rPr>
        <w:i/>
        <w:iCs/>
        <w:position w:val="0"/>
      </w:rPr>
    </w:lvl>
    <w:lvl w:ilvl="7">
      <w:start w:val="1"/>
      <w:numFmt w:val="bullet"/>
      <w:lvlText w:val="o"/>
      <w:lvlJc w:val="left"/>
      <w:rPr>
        <w:i/>
        <w:iCs/>
        <w:position w:val="0"/>
      </w:rPr>
    </w:lvl>
    <w:lvl w:ilvl="8">
      <w:start w:val="1"/>
      <w:numFmt w:val="bullet"/>
      <w:lvlText w:val="▪"/>
      <w:lvlJc w:val="left"/>
      <w:rPr>
        <w:i/>
        <w:iCs/>
        <w:position w:val="0"/>
      </w:rPr>
    </w:lvl>
  </w:abstractNum>
  <w:abstractNum w:abstractNumId="2">
    <w:nsid w:val="35721ED2"/>
    <w:multiLevelType w:val="multilevel"/>
    <w:tmpl w:val="2FB0FC2C"/>
    <w:styleLink w:val="List51"/>
    <w:lvl w:ilvl="0">
      <w:numFmt w:val="bullet"/>
      <w:lvlText w:val="•"/>
      <w:lvlJc w:val="left"/>
      <w:rPr>
        <w:i/>
        <w:iCs/>
        <w:position w:val="0"/>
      </w:rPr>
    </w:lvl>
    <w:lvl w:ilvl="1">
      <w:start w:val="1"/>
      <w:numFmt w:val="bullet"/>
      <w:lvlText w:val="o"/>
      <w:lvlJc w:val="left"/>
      <w:rPr>
        <w:i/>
        <w:iCs/>
        <w:position w:val="0"/>
      </w:rPr>
    </w:lvl>
    <w:lvl w:ilvl="2">
      <w:start w:val="1"/>
      <w:numFmt w:val="bullet"/>
      <w:lvlText w:val="▪"/>
      <w:lvlJc w:val="left"/>
      <w:rPr>
        <w:i/>
        <w:iCs/>
        <w:position w:val="0"/>
      </w:rPr>
    </w:lvl>
    <w:lvl w:ilvl="3">
      <w:start w:val="1"/>
      <w:numFmt w:val="bullet"/>
      <w:lvlText w:val="•"/>
      <w:lvlJc w:val="left"/>
      <w:rPr>
        <w:i/>
        <w:iCs/>
        <w:position w:val="0"/>
      </w:rPr>
    </w:lvl>
    <w:lvl w:ilvl="4">
      <w:start w:val="1"/>
      <w:numFmt w:val="bullet"/>
      <w:lvlText w:val="o"/>
      <w:lvlJc w:val="left"/>
      <w:rPr>
        <w:i/>
        <w:iCs/>
        <w:position w:val="0"/>
      </w:rPr>
    </w:lvl>
    <w:lvl w:ilvl="5">
      <w:start w:val="1"/>
      <w:numFmt w:val="bullet"/>
      <w:lvlText w:val="▪"/>
      <w:lvlJc w:val="left"/>
      <w:rPr>
        <w:i/>
        <w:iCs/>
        <w:position w:val="0"/>
      </w:rPr>
    </w:lvl>
    <w:lvl w:ilvl="6">
      <w:start w:val="1"/>
      <w:numFmt w:val="bullet"/>
      <w:lvlText w:val="•"/>
      <w:lvlJc w:val="left"/>
      <w:rPr>
        <w:i/>
        <w:iCs/>
        <w:position w:val="0"/>
      </w:rPr>
    </w:lvl>
    <w:lvl w:ilvl="7">
      <w:start w:val="1"/>
      <w:numFmt w:val="bullet"/>
      <w:lvlText w:val="o"/>
      <w:lvlJc w:val="left"/>
      <w:rPr>
        <w:i/>
        <w:iCs/>
        <w:position w:val="0"/>
      </w:rPr>
    </w:lvl>
    <w:lvl w:ilvl="8">
      <w:start w:val="1"/>
      <w:numFmt w:val="bullet"/>
      <w:lvlText w:val="▪"/>
      <w:lvlJc w:val="left"/>
      <w:rPr>
        <w:i/>
        <w:iCs/>
        <w:position w:val="0"/>
      </w:rPr>
    </w:lvl>
  </w:abstractNum>
  <w:abstractNum w:abstractNumId="3">
    <w:nsid w:val="56275F56"/>
    <w:multiLevelType w:val="multilevel"/>
    <w:tmpl w:val="732E102C"/>
    <w:styleLink w:val="List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nsid w:val="57C270C1"/>
    <w:multiLevelType w:val="multilevel"/>
    <w:tmpl w:val="E9AE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034F90"/>
    <w:multiLevelType w:val="multilevel"/>
    <w:tmpl w:val="0B60D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90E4F06"/>
    <w:multiLevelType w:val="multilevel"/>
    <w:tmpl w:val="9B9068D0"/>
    <w:styleLink w:val="List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7">
    <w:nsid w:val="7BB51D21"/>
    <w:multiLevelType w:val="multilevel"/>
    <w:tmpl w:val="8042C968"/>
    <w:styleLink w:val="List31"/>
    <w:lvl w:ilvl="0">
      <w:numFmt w:val="bullet"/>
      <w:lvlText w:val="➢"/>
      <w:lvlJc w:val="left"/>
      <w:pPr>
        <w:tabs>
          <w:tab w:val="num" w:pos="720"/>
        </w:tabs>
        <w:ind w:left="720" w:hanging="360"/>
      </w:pPr>
      <w:rPr>
        <w:position w:val="0"/>
        <w:sz w:val="32"/>
        <w:szCs w:val="3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num w:numId="1">
    <w:abstractNumId w:val="0"/>
  </w:num>
  <w:num w:numId="2">
    <w:abstractNumId w:val="6"/>
  </w:num>
  <w:num w:numId="3">
    <w:abstractNumId w:val="3"/>
  </w:num>
  <w:num w:numId="4">
    <w:abstractNumId w:val="7"/>
  </w:num>
  <w:num w:numId="5">
    <w:abstractNumId w:val="1"/>
  </w:num>
  <w:num w:numId="6">
    <w:abstractNumId w:val="2"/>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A82BEC"/>
    <w:rsid w:val="000445B7"/>
    <w:rsid w:val="00065B7E"/>
    <w:rsid w:val="00084674"/>
    <w:rsid w:val="000942CD"/>
    <w:rsid w:val="000E5CA5"/>
    <w:rsid w:val="000E66F8"/>
    <w:rsid w:val="000F58C9"/>
    <w:rsid w:val="00162187"/>
    <w:rsid w:val="0024125A"/>
    <w:rsid w:val="00243E6E"/>
    <w:rsid w:val="002B34FA"/>
    <w:rsid w:val="00334D36"/>
    <w:rsid w:val="003A3EB1"/>
    <w:rsid w:val="003E72BE"/>
    <w:rsid w:val="00436204"/>
    <w:rsid w:val="004C1FFA"/>
    <w:rsid w:val="004E2A6E"/>
    <w:rsid w:val="00660C71"/>
    <w:rsid w:val="007954C7"/>
    <w:rsid w:val="007B2F13"/>
    <w:rsid w:val="0086270F"/>
    <w:rsid w:val="008715C0"/>
    <w:rsid w:val="00895DBB"/>
    <w:rsid w:val="00921BB5"/>
    <w:rsid w:val="009F15C9"/>
    <w:rsid w:val="009F5056"/>
    <w:rsid w:val="00A209C1"/>
    <w:rsid w:val="00A50B82"/>
    <w:rsid w:val="00A82BEC"/>
    <w:rsid w:val="00A90F2A"/>
    <w:rsid w:val="00AA1318"/>
    <w:rsid w:val="00AE3DC7"/>
    <w:rsid w:val="00B47E84"/>
    <w:rsid w:val="00B8656F"/>
    <w:rsid w:val="00C50598"/>
    <w:rsid w:val="00C67BAA"/>
    <w:rsid w:val="00C90568"/>
    <w:rsid w:val="00C92918"/>
    <w:rsid w:val="00C952AF"/>
    <w:rsid w:val="00CA53E3"/>
    <w:rsid w:val="00CC2280"/>
    <w:rsid w:val="00CD4B5B"/>
    <w:rsid w:val="00D3147F"/>
    <w:rsid w:val="00D624FA"/>
    <w:rsid w:val="00D806B7"/>
    <w:rsid w:val="00D93E6C"/>
    <w:rsid w:val="00D96EED"/>
    <w:rsid w:val="00DC2298"/>
    <w:rsid w:val="00DF6A21"/>
    <w:rsid w:val="00E63F43"/>
    <w:rsid w:val="00E80607"/>
    <w:rsid w:val="00E83988"/>
    <w:rsid w:val="00F12F6D"/>
    <w:rsid w:val="00FC0A88"/>
    <w:rsid w:val="00FC22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42CD"/>
    <w:rPr>
      <w:sz w:val="24"/>
      <w:szCs w:val="24"/>
    </w:rPr>
  </w:style>
  <w:style w:type="paragraph" w:styleId="Heading1">
    <w:name w:val="heading 1"/>
    <w:basedOn w:val="Normal"/>
    <w:next w:val="Normal"/>
    <w:link w:val="Heading1Char"/>
    <w:uiPriority w:val="9"/>
    <w:qFormat/>
    <w:rsid w:val="00A90F2A"/>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next w:val="Body"/>
    <w:rsid w:val="000942CD"/>
    <w:pPr>
      <w:keepNext/>
      <w:spacing w:before="240" w:after="60"/>
      <w:outlineLvl w:val="1"/>
    </w:pPr>
    <w:rPr>
      <w:rFonts w:ascii="Cambria" w:eastAsia="Cambria" w:hAnsi="Cambria" w:cs="Cambria"/>
      <w:b/>
      <w:bCs/>
      <w:i/>
      <w:iCs/>
      <w:color w:val="000000"/>
      <w:sz w:val="28"/>
      <w:szCs w:val="28"/>
      <w:u w:color="000000"/>
    </w:rPr>
  </w:style>
  <w:style w:type="paragraph" w:styleId="Heading3">
    <w:name w:val="heading 3"/>
    <w:next w:val="Body"/>
    <w:rsid w:val="000942CD"/>
    <w:pPr>
      <w:keepNext/>
      <w:spacing w:before="240" w:after="60"/>
      <w:outlineLvl w:val="2"/>
    </w:pPr>
    <w:rPr>
      <w:rFonts w:ascii="Cambria" w:eastAsia="Cambria" w:hAnsi="Cambria" w:cs="Cambria"/>
      <w:b/>
      <w:bCs/>
      <w:color w:val="000000"/>
      <w:sz w:val="26"/>
      <w:szCs w:val="2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42CD"/>
    <w:rPr>
      <w:u w:val="single"/>
    </w:rPr>
  </w:style>
  <w:style w:type="paragraph" w:customStyle="1" w:styleId="HeaderFooter">
    <w:name w:val="Header &amp; Footer"/>
    <w:rsid w:val="000942CD"/>
    <w:pPr>
      <w:tabs>
        <w:tab w:val="right" w:pos="9020"/>
      </w:tabs>
    </w:pPr>
    <w:rPr>
      <w:rFonts w:ascii="Helvetica" w:hAnsi="Arial Unicode MS" w:cs="Arial Unicode MS"/>
      <w:color w:val="000000"/>
      <w:sz w:val="24"/>
      <w:szCs w:val="24"/>
    </w:rPr>
  </w:style>
  <w:style w:type="paragraph" w:customStyle="1" w:styleId="Body">
    <w:name w:val="Body"/>
    <w:rsid w:val="000942CD"/>
    <w:rPr>
      <w:rFonts w:hAnsi="Arial Unicode MS" w:cs="Arial Unicode MS"/>
      <w:color w:val="000000"/>
      <w:sz w:val="24"/>
      <w:szCs w:val="24"/>
      <w:u w:color="000000"/>
    </w:rPr>
  </w:style>
  <w:style w:type="paragraph" w:styleId="ListParagraph">
    <w:name w:val="List Paragraph"/>
    <w:rsid w:val="000942CD"/>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0942CD"/>
    <w:pPr>
      <w:numPr>
        <w:numId w:val="1"/>
      </w:numPr>
    </w:pPr>
  </w:style>
  <w:style w:type="numbering" w:customStyle="1" w:styleId="ImportedStyle1">
    <w:name w:val="Imported Style 1"/>
    <w:rsid w:val="000942CD"/>
  </w:style>
  <w:style w:type="numbering" w:customStyle="1" w:styleId="List1">
    <w:name w:val="List 1"/>
    <w:basedOn w:val="ImportedStyle2"/>
    <w:rsid w:val="000942CD"/>
    <w:pPr>
      <w:numPr>
        <w:numId w:val="2"/>
      </w:numPr>
    </w:pPr>
  </w:style>
  <w:style w:type="numbering" w:customStyle="1" w:styleId="ImportedStyle2">
    <w:name w:val="Imported Style 2"/>
    <w:rsid w:val="000942CD"/>
  </w:style>
  <w:style w:type="paragraph" w:customStyle="1" w:styleId="Heading">
    <w:name w:val="Heading"/>
    <w:next w:val="Body"/>
    <w:rsid w:val="000942CD"/>
    <w:pPr>
      <w:keepNext/>
      <w:spacing w:before="240" w:after="60"/>
      <w:outlineLvl w:val="0"/>
    </w:pPr>
    <w:rPr>
      <w:rFonts w:ascii="Arial Bold" w:hAnsi="Arial Unicode MS" w:cs="Arial Unicode MS"/>
      <w:color w:val="000000"/>
      <w:kern w:val="32"/>
      <w:sz w:val="32"/>
      <w:szCs w:val="32"/>
      <w:u w:color="000000"/>
    </w:rPr>
  </w:style>
  <w:style w:type="paragraph" w:styleId="Title">
    <w:name w:val="Title"/>
    <w:rsid w:val="000942CD"/>
    <w:pPr>
      <w:suppressAutoHyphens/>
      <w:jc w:val="center"/>
    </w:pPr>
    <w:rPr>
      <w:rFonts w:ascii="Times New Roman Bold" w:eastAsia="Times New Roman Bold" w:hAnsi="Times New Roman Bold" w:cs="Times New Roman Bold"/>
      <w:color w:val="000000"/>
      <w:sz w:val="28"/>
      <w:szCs w:val="28"/>
      <w:u w:color="000000"/>
    </w:rPr>
  </w:style>
  <w:style w:type="paragraph" w:styleId="BodyText">
    <w:name w:val="Body Text"/>
    <w:rsid w:val="000942CD"/>
    <w:rPr>
      <w:rFonts w:eastAsia="Times New Roman"/>
      <w:color w:val="000000"/>
      <w:sz w:val="32"/>
      <w:szCs w:val="32"/>
      <w:u w:color="000000"/>
    </w:rPr>
  </w:style>
  <w:style w:type="numbering" w:customStyle="1" w:styleId="List21">
    <w:name w:val="List 21"/>
    <w:basedOn w:val="ImportedStyle3"/>
    <w:rsid w:val="000942CD"/>
    <w:pPr>
      <w:numPr>
        <w:numId w:val="3"/>
      </w:numPr>
    </w:pPr>
  </w:style>
  <w:style w:type="numbering" w:customStyle="1" w:styleId="ImportedStyle3">
    <w:name w:val="Imported Style 3"/>
    <w:rsid w:val="000942CD"/>
  </w:style>
  <w:style w:type="numbering" w:customStyle="1" w:styleId="List31">
    <w:name w:val="List 31"/>
    <w:basedOn w:val="ImportedStyle4"/>
    <w:rsid w:val="000942CD"/>
    <w:pPr>
      <w:numPr>
        <w:numId w:val="4"/>
      </w:numPr>
    </w:pPr>
  </w:style>
  <w:style w:type="numbering" w:customStyle="1" w:styleId="ImportedStyle4">
    <w:name w:val="Imported Style 4"/>
    <w:rsid w:val="000942CD"/>
  </w:style>
  <w:style w:type="numbering" w:customStyle="1" w:styleId="List41">
    <w:name w:val="List 41"/>
    <w:basedOn w:val="ImportedStyle5"/>
    <w:rsid w:val="000942CD"/>
    <w:pPr>
      <w:numPr>
        <w:numId w:val="5"/>
      </w:numPr>
    </w:pPr>
  </w:style>
  <w:style w:type="numbering" w:customStyle="1" w:styleId="ImportedStyle5">
    <w:name w:val="Imported Style 5"/>
    <w:rsid w:val="000942CD"/>
  </w:style>
  <w:style w:type="numbering" w:customStyle="1" w:styleId="List51">
    <w:name w:val="List 51"/>
    <w:basedOn w:val="ImportedStyle6"/>
    <w:rsid w:val="000942CD"/>
    <w:pPr>
      <w:numPr>
        <w:numId w:val="6"/>
      </w:numPr>
    </w:pPr>
  </w:style>
  <w:style w:type="numbering" w:customStyle="1" w:styleId="ImportedStyle6">
    <w:name w:val="Imported Style 6"/>
    <w:rsid w:val="000942CD"/>
  </w:style>
  <w:style w:type="paragraph" w:styleId="BalloonText">
    <w:name w:val="Balloon Text"/>
    <w:basedOn w:val="Normal"/>
    <w:link w:val="BalloonTextChar"/>
    <w:uiPriority w:val="99"/>
    <w:semiHidden/>
    <w:unhideWhenUsed/>
    <w:rsid w:val="009F15C9"/>
    <w:rPr>
      <w:rFonts w:ascii="Tahoma" w:hAnsi="Tahoma" w:cs="Tahoma"/>
      <w:sz w:val="16"/>
      <w:szCs w:val="16"/>
    </w:rPr>
  </w:style>
  <w:style w:type="character" w:customStyle="1" w:styleId="BalloonTextChar">
    <w:name w:val="Balloon Text Char"/>
    <w:basedOn w:val="DefaultParagraphFont"/>
    <w:link w:val="BalloonText"/>
    <w:uiPriority w:val="99"/>
    <w:semiHidden/>
    <w:rsid w:val="009F15C9"/>
    <w:rPr>
      <w:rFonts w:ascii="Tahoma" w:hAnsi="Tahoma" w:cs="Tahoma"/>
      <w:sz w:val="16"/>
      <w:szCs w:val="16"/>
    </w:rPr>
  </w:style>
  <w:style w:type="paragraph" w:styleId="Subtitle">
    <w:name w:val="Subtitle"/>
    <w:basedOn w:val="Normal"/>
    <w:next w:val="Normal"/>
    <w:link w:val="SubtitleChar"/>
    <w:qFormat/>
    <w:rsid w:val="002B34FA"/>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noProof/>
      <w:szCs w:val="20"/>
      <w:bdr w:val="none" w:sz="0" w:space="0" w:color="auto"/>
    </w:rPr>
  </w:style>
  <w:style w:type="character" w:customStyle="1" w:styleId="SubtitleChar">
    <w:name w:val="Subtitle Char"/>
    <w:basedOn w:val="DefaultParagraphFont"/>
    <w:link w:val="Subtitle"/>
    <w:rsid w:val="002B34FA"/>
    <w:rPr>
      <w:rFonts w:eastAsia="Times New Roman"/>
      <w:b/>
      <w:noProof/>
      <w:sz w:val="24"/>
      <w:bdr w:val="none" w:sz="0" w:space="0" w:color="auto"/>
    </w:rPr>
  </w:style>
  <w:style w:type="paragraph" w:styleId="NormalWeb">
    <w:name w:val="Normal (Web)"/>
    <w:basedOn w:val="Normal"/>
    <w:uiPriority w:val="99"/>
    <w:unhideWhenUsed/>
    <w:rsid w:val="002B34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1Char">
    <w:name w:val="Heading 1 Char"/>
    <w:basedOn w:val="DefaultParagraphFont"/>
    <w:link w:val="Heading1"/>
    <w:uiPriority w:val="9"/>
    <w:rsid w:val="00A90F2A"/>
    <w:rPr>
      <w:rFonts w:asciiTheme="majorHAnsi" w:eastAsiaTheme="majorEastAsia" w:hAnsiTheme="majorHAnsi" w:cstheme="majorBidi"/>
      <w:color w:val="2F759E" w:themeColor="accent1" w:themeShade="BF"/>
      <w:sz w:val="32"/>
      <w:szCs w:val="32"/>
    </w:rPr>
  </w:style>
  <w:style w:type="character" w:customStyle="1" w:styleId="apple-converted-space">
    <w:name w:val="apple-converted-space"/>
    <w:basedOn w:val="DefaultParagraphFont"/>
    <w:rsid w:val="00A50B82"/>
  </w:style>
  <w:style w:type="character" w:styleId="Emphasis">
    <w:name w:val="Emphasis"/>
    <w:basedOn w:val="DefaultParagraphFont"/>
    <w:uiPriority w:val="20"/>
    <w:qFormat/>
    <w:rsid w:val="00A50B82"/>
    <w:rPr>
      <w:i/>
      <w:iCs/>
    </w:rPr>
  </w:style>
  <w:style w:type="paragraph" w:customStyle="1" w:styleId="yiv1380566820msonormal">
    <w:name w:val="yiv1380566820msonormal"/>
    <w:basedOn w:val="Normal"/>
    <w:rsid w:val="007954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bylinepipe">
    <w:name w:val="bylinepipe"/>
    <w:basedOn w:val="DefaultParagraphFont"/>
    <w:rsid w:val="00065B7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finance.com/fin500_16f" TargetMode="External"/><Relationship Id="rId13" Type="http://schemas.openxmlformats.org/officeDocument/2006/relationships/hyperlink" Target="http://www.ju.edu/registrar/Pages/Forms.aspx" TargetMode="External"/><Relationship Id="rId18" Type="http://schemas.openxmlformats.org/officeDocument/2006/relationships/hyperlink" Target="http://www.ju.edu/ctl/Pages/Academic-Integrity.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ju.edu/registrar/Pages/Grading-Information.aspx" TargetMode="External"/><Relationship Id="rId17" Type="http://schemas.openxmlformats.org/officeDocument/2006/relationships/hyperlink" Target="http://www.ju.edu/registrar/Pages/Forms.aspx" TargetMode="External"/><Relationship Id="rId2" Type="http://schemas.openxmlformats.org/officeDocument/2006/relationships/styles" Target="styles.xml"/><Relationship Id="rId16" Type="http://schemas.openxmlformats.org/officeDocument/2006/relationships/hyperlink" Target="http://www.ju.edu/greenpages/Pages/University-Policies.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u.edu/greenpages/Pages/University-Policies.aspx" TargetMode="External"/><Relationship Id="rId5" Type="http://schemas.openxmlformats.org/officeDocument/2006/relationships/footnotes" Target="footnotes.xml"/><Relationship Id="rId15" Type="http://schemas.openxmlformats.org/officeDocument/2006/relationships/hyperlink" Target="http://www.ju.edu/registrar/Pages/Forms.aspx" TargetMode="External"/><Relationship Id="rId10" Type="http://schemas.openxmlformats.org/officeDocument/2006/relationships/hyperlink" Target="http://www.ju.edu/greenpages/Pages/University-Policies.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finance.com" TargetMode="External"/><Relationship Id="rId14" Type="http://schemas.openxmlformats.org/officeDocument/2006/relationships/hyperlink" Target="http://www.ju.edu/registrar/Pages/Grading-Information.asp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Bold"/>
        <a:ea typeface="Times New Roman Bold"/>
        <a:cs typeface="Times New Roman Bold"/>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Jacksonville University</Company>
  <LinksUpToDate>false</LinksUpToDate>
  <CharactersWithSpaces>10455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Stjepanovic, Dragana</dc:creator>
  <cp:lastModifiedBy>Maggie</cp:lastModifiedBy>
  <cp:revision>3</cp:revision>
  <cp:lastPrinted>2015-07-16T15:11:00Z</cp:lastPrinted>
  <dcterms:created xsi:type="dcterms:W3CDTF">2016-10-22T21:55:00Z</dcterms:created>
  <dcterms:modified xsi:type="dcterms:W3CDTF">2016-10-23T06:18:00Z</dcterms:modified>
</cp:coreProperties>
</file>